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303660" w:rsidRPr="00F06059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АДМИНИСТРАЦИЯ СЕЛЬСКОГО ПОСЕЛЕНИЯ </w:t>
      </w:r>
      <w:r w:rsidR="00F06059">
        <w:rPr>
          <w:rFonts w:ascii="Times New Roman" w:eastAsia="Calibri" w:hAnsi="Times New Roman" w:cs="Times New Roman"/>
          <w:b/>
          <w:bCs/>
          <w:sz w:val="20"/>
          <w:szCs w:val="20"/>
        </w:rPr>
        <w:t>КИРИЛЛОВКА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МУНИЦИПАЛЬНОГО РАЙОНА СТАВРОПОЛЬСКИЙ</w:t>
      </w:r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САМАРСКОЙ ОБЛАСТИ</w:t>
      </w:r>
    </w:p>
    <w:p w:rsidR="00303660" w:rsidRDefault="008371CD" w:rsidP="0007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A7204D" w:rsidRDefault="00A7204D" w:rsidP="0007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7940" w:rsidRDefault="00F06059" w:rsidP="0007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="008371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5794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3B47C6">
        <w:rPr>
          <w:rFonts w:ascii="Times New Roman" w:eastAsia="Times New Roman" w:hAnsi="Times New Roman" w:cs="Times New Roman"/>
          <w:b/>
          <w:sz w:val="28"/>
          <w:szCs w:val="28"/>
        </w:rPr>
        <w:t>31 июля 2019 года</w:t>
      </w:r>
      <w:r w:rsidR="0095794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A7204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="000710C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95794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№</w:t>
      </w:r>
      <w:r w:rsidR="00706D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B47C6">
        <w:rPr>
          <w:rFonts w:ascii="Times New Roman" w:eastAsia="Times New Roman" w:hAnsi="Times New Roman" w:cs="Times New Roman"/>
          <w:b/>
          <w:sz w:val="28"/>
          <w:szCs w:val="28"/>
        </w:rPr>
        <w:t>36</w:t>
      </w:r>
    </w:p>
    <w:p w:rsidR="00CC71EA" w:rsidRDefault="00CC71EA" w:rsidP="000710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976" w:rsidRPr="000252C8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>«Об утверждении  Программы комплексного</w:t>
      </w:r>
    </w:p>
    <w:p w:rsidR="007F2976" w:rsidRPr="000252C8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>развития социальной инфраструктуры сельского</w:t>
      </w:r>
    </w:p>
    <w:p w:rsidR="007F2976" w:rsidRPr="000252C8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поселения </w:t>
      </w:r>
      <w:r w:rsidR="00F06059" w:rsidRPr="000252C8">
        <w:rPr>
          <w:rFonts w:ascii="Times New Roman" w:eastAsia="Times New Roman" w:hAnsi="Times New Roman" w:cs="Times New Roman"/>
          <w:b/>
          <w:sz w:val="24"/>
          <w:szCs w:val="24"/>
        </w:rPr>
        <w:t>Кирилловка</w:t>
      </w: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2A38B0" w:rsidRPr="000252C8" w:rsidRDefault="002A38B0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r w:rsidR="007F2976"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Самарской области на 201</w:t>
      </w:r>
      <w:r w:rsidR="008371CD">
        <w:rPr>
          <w:rFonts w:ascii="Times New Roman" w:eastAsia="Times New Roman" w:hAnsi="Times New Roman" w:cs="Times New Roman"/>
          <w:b/>
          <w:sz w:val="24"/>
          <w:szCs w:val="24"/>
        </w:rPr>
        <w:t>9-2028</w:t>
      </w:r>
      <w:r w:rsid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годы»</w:t>
      </w:r>
    </w:p>
    <w:p w:rsidR="002A38B0" w:rsidRDefault="002A38B0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A20626" w:rsidRDefault="00A2062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0252C8" w:rsidRPr="00A20626" w:rsidRDefault="00A20626" w:rsidP="00A20626">
      <w:pPr>
        <w:shd w:val="clear" w:color="auto" w:fill="FFFFFF"/>
        <w:spacing w:line="277" w:lineRule="exact"/>
        <w:ind w:right="-15" w:firstLine="708"/>
        <w:jc w:val="both"/>
        <w:rPr>
          <w:rFonts w:ascii="Times New Roman" w:hAnsi="Times New Roman"/>
          <w:b/>
          <w:color w:val="000000"/>
          <w:spacing w:val="-15"/>
          <w:sz w:val="24"/>
          <w:szCs w:val="24"/>
        </w:rPr>
      </w:pPr>
      <w:r w:rsidRPr="00B0588F"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законом от </w:t>
      </w:r>
      <w:r w:rsidR="008371CD">
        <w:rPr>
          <w:rFonts w:ascii="Times New Roman" w:hAnsi="Times New Roman"/>
          <w:color w:val="000000"/>
          <w:sz w:val="24"/>
          <w:szCs w:val="24"/>
        </w:rPr>
        <w:t>0</w:t>
      </w:r>
      <w:r w:rsidRPr="00B0588F">
        <w:rPr>
          <w:rFonts w:ascii="Times New Roman" w:hAnsi="Times New Roman"/>
          <w:color w:val="000000"/>
          <w:sz w:val="24"/>
          <w:szCs w:val="24"/>
        </w:rPr>
        <w:t>6.10.2003 г.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Российской Федерации от 01.10.2015г. №1050 «Об утверждении требований комплексного развития социальной инфраструктуры поселений, городских округов», Устав</w:t>
      </w:r>
      <w:r>
        <w:rPr>
          <w:rFonts w:ascii="Times New Roman" w:hAnsi="Times New Roman"/>
          <w:color w:val="000000"/>
          <w:sz w:val="24"/>
          <w:szCs w:val="24"/>
        </w:rPr>
        <w:t>ом  сельского поселения  Кирилловка</w:t>
      </w:r>
      <w:r w:rsidRPr="00B0588F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Ставропольский,</w:t>
      </w:r>
      <w:r w:rsidR="00BF3D93">
        <w:rPr>
          <w:rFonts w:ascii="Times New Roman" w:hAnsi="Times New Roman"/>
          <w:color w:val="000000"/>
          <w:spacing w:val="-7"/>
          <w:sz w:val="24"/>
          <w:szCs w:val="24"/>
        </w:rPr>
        <w:t xml:space="preserve"> Администрация </w:t>
      </w:r>
      <w:r w:rsidRPr="00B0588F">
        <w:rPr>
          <w:rFonts w:ascii="Times New Roman" w:hAnsi="Times New Roman"/>
          <w:color w:val="000000"/>
          <w:spacing w:val="-7"/>
          <w:sz w:val="24"/>
          <w:szCs w:val="24"/>
        </w:rPr>
        <w:t xml:space="preserve">сельского     поселения    </w:t>
      </w:r>
      <w:r>
        <w:rPr>
          <w:rFonts w:ascii="Times New Roman" w:hAnsi="Times New Roman"/>
          <w:color w:val="000000"/>
          <w:sz w:val="24"/>
          <w:szCs w:val="24"/>
        </w:rPr>
        <w:t>Кирилловка</w:t>
      </w:r>
      <w:r w:rsidR="00BF3D93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F3D93">
        <w:rPr>
          <w:rFonts w:ascii="Times New Roman" w:hAnsi="Times New Roman"/>
          <w:color w:val="000000"/>
          <w:spacing w:val="-7"/>
          <w:sz w:val="24"/>
          <w:szCs w:val="24"/>
        </w:rPr>
        <w:t xml:space="preserve">муниципального </w:t>
      </w:r>
      <w:r w:rsidRPr="00B0588F">
        <w:rPr>
          <w:rFonts w:ascii="Times New Roman" w:hAnsi="Times New Roman"/>
          <w:color w:val="000000"/>
          <w:spacing w:val="-7"/>
          <w:sz w:val="24"/>
          <w:szCs w:val="24"/>
        </w:rPr>
        <w:t>района</w:t>
      </w:r>
      <w:r w:rsidRPr="00B0588F">
        <w:rPr>
          <w:rFonts w:ascii="Times New Roman" w:hAnsi="Times New Roman"/>
          <w:color w:val="000000"/>
          <w:spacing w:val="-10"/>
          <w:sz w:val="24"/>
          <w:szCs w:val="24"/>
        </w:rPr>
        <w:t xml:space="preserve"> Ставропольский  Самарской области</w:t>
      </w:r>
      <w:r>
        <w:rPr>
          <w:rFonts w:ascii="Times New Roman" w:hAnsi="Times New Roman"/>
          <w:b/>
          <w:color w:val="000000"/>
          <w:spacing w:val="-15"/>
          <w:sz w:val="24"/>
          <w:szCs w:val="24"/>
        </w:rPr>
        <w:t xml:space="preserve">   </w:t>
      </w:r>
      <w:r w:rsidR="00706D2C">
        <w:rPr>
          <w:rFonts w:ascii="Times New Roman" w:eastAsia="Times New Roman" w:hAnsi="Times New Roman" w:cs="Times New Roman"/>
          <w:sz w:val="24"/>
          <w:szCs w:val="24"/>
        </w:rPr>
        <w:t>РЕШИЛО</w:t>
      </w:r>
      <w:r w:rsidR="002A38B0" w:rsidRPr="002A38B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A38B0" w:rsidRDefault="002A38B0" w:rsidP="00F0605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прилагаемую муниципальную программу «Комплексное развитие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инфраструктуры сел</w:t>
      </w:r>
      <w:r w:rsidR="00F06059">
        <w:rPr>
          <w:rFonts w:ascii="Times New Roman" w:eastAsia="Times New Roman" w:hAnsi="Times New Roman" w:cs="Times New Roman"/>
          <w:sz w:val="24"/>
          <w:szCs w:val="24"/>
        </w:rPr>
        <w:t>ьского поселения Кирилловка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</w:t>
      </w:r>
      <w:r w:rsidR="008371CD">
        <w:rPr>
          <w:rFonts w:ascii="Times New Roman" w:eastAsia="Times New Roman" w:hAnsi="Times New Roman" w:cs="Times New Roman"/>
          <w:sz w:val="24"/>
          <w:szCs w:val="24"/>
        </w:rPr>
        <w:t>го района Ставропольский на 2019 – 2028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гг.»</w:t>
      </w:r>
      <w:r w:rsidR="004A2951">
        <w:rPr>
          <w:rFonts w:ascii="Times New Roman" w:eastAsia="Times New Roman" w:hAnsi="Times New Roman" w:cs="Times New Roman"/>
          <w:sz w:val="24"/>
          <w:szCs w:val="24"/>
        </w:rPr>
        <w:t>, согласно приложению</w:t>
      </w:r>
      <w:r w:rsidR="000252C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38B0" w:rsidRDefault="002A38B0" w:rsidP="00F0605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>2. Установить, что финансирование расходных обязательств, возникающих в результате п</w:t>
      </w:r>
      <w:r w:rsidR="0006128D">
        <w:rPr>
          <w:rFonts w:ascii="Times New Roman" w:eastAsia="Times New Roman" w:hAnsi="Times New Roman" w:cs="Times New Roman"/>
          <w:sz w:val="24"/>
          <w:szCs w:val="24"/>
        </w:rPr>
        <w:t>ринятия настоящего Решения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>, осуществляются за счет средств районного бюджета, бюджета сельского поселения и других</w:t>
      </w:r>
      <w:r w:rsidR="0006128D">
        <w:rPr>
          <w:rFonts w:ascii="Times New Roman" w:eastAsia="Times New Roman" w:hAnsi="Times New Roman" w:cs="Times New Roman"/>
          <w:sz w:val="24"/>
          <w:szCs w:val="24"/>
        </w:rPr>
        <w:t xml:space="preserve"> источников, в пределах общего 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>объема бюджетных ассигнований, предусматриваемого в установленном порядке соответствующему главному распорядителю средств м</w:t>
      </w:r>
      <w:r w:rsidR="000252C8">
        <w:rPr>
          <w:rFonts w:ascii="Times New Roman" w:eastAsia="Times New Roman" w:hAnsi="Times New Roman" w:cs="Times New Roman"/>
          <w:sz w:val="24"/>
          <w:szCs w:val="24"/>
        </w:rPr>
        <w:t>естного бюджета;</w:t>
      </w:r>
    </w:p>
    <w:p w:rsidR="00BF3D93" w:rsidRPr="006806B3" w:rsidRDefault="002A38B0" w:rsidP="00BF3D93">
      <w:pPr>
        <w:pStyle w:val="1"/>
        <w:jc w:val="both"/>
        <w:rPr>
          <w:sz w:val="24"/>
          <w:lang w:val="ru-RU"/>
        </w:rPr>
      </w:pPr>
      <w:r w:rsidRPr="002A38B0">
        <w:rPr>
          <w:sz w:val="24"/>
        </w:rPr>
        <w:t xml:space="preserve"> 3. </w:t>
      </w:r>
      <w:r w:rsidR="00BF3D93" w:rsidRPr="000B6427">
        <w:rPr>
          <w:sz w:val="24"/>
        </w:rPr>
        <w:t xml:space="preserve">Настоящее постановление подлежит официальному опубликованию в газете </w:t>
      </w:r>
      <w:r w:rsidR="00BF3D93">
        <w:rPr>
          <w:sz w:val="24"/>
          <w:lang w:val="ru-RU"/>
        </w:rPr>
        <w:t xml:space="preserve">               </w:t>
      </w:r>
      <w:r w:rsidR="00BF3D93">
        <w:rPr>
          <w:sz w:val="24"/>
        </w:rPr>
        <w:t>«Кирилловк</w:t>
      </w:r>
      <w:r w:rsidR="00BF3D93">
        <w:rPr>
          <w:sz w:val="24"/>
          <w:lang w:val="ru-RU"/>
        </w:rPr>
        <w:t>ий</w:t>
      </w:r>
      <w:r w:rsidR="00BF3D93" w:rsidRPr="006806B3">
        <w:rPr>
          <w:sz w:val="24"/>
        </w:rPr>
        <w:t xml:space="preserve"> </w:t>
      </w:r>
      <w:r w:rsidR="00BF3D93" w:rsidRPr="000B6427">
        <w:rPr>
          <w:sz w:val="24"/>
        </w:rPr>
        <w:t xml:space="preserve">Вестник» и </w:t>
      </w:r>
      <w:r w:rsidR="00BF3D93">
        <w:rPr>
          <w:sz w:val="24"/>
          <w:lang w:val="ru-RU"/>
        </w:rPr>
        <w:t xml:space="preserve">размещению </w:t>
      </w:r>
      <w:r w:rsidR="00BF3D93" w:rsidRPr="000B6427">
        <w:rPr>
          <w:sz w:val="24"/>
        </w:rPr>
        <w:t xml:space="preserve">на официальном сайте администрации сельского поселения </w:t>
      </w:r>
      <w:r w:rsidR="00BF3D93">
        <w:rPr>
          <w:sz w:val="24"/>
        </w:rPr>
        <w:t xml:space="preserve">Кирилловка в сети Интернет </w:t>
      </w:r>
      <w:r w:rsidR="00BF3D93" w:rsidRPr="006806B3">
        <w:rPr>
          <w:sz w:val="24"/>
        </w:rPr>
        <w:t xml:space="preserve"> kirillovka.stavrsp.ru</w:t>
      </w:r>
      <w:r w:rsidR="00BF3D93">
        <w:rPr>
          <w:sz w:val="24"/>
          <w:lang w:val="ru-RU"/>
        </w:rPr>
        <w:t>.</w:t>
      </w:r>
    </w:p>
    <w:p w:rsidR="00BF3D93" w:rsidRPr="000B6427" w:rsidRDefault="00BF3D93" w:rsidP="00BF3D93">
      <w:pPr>
        <w:pStyle w:val="1"/>
        <w:jc w:val="left"/>
        <w:rPr>
          <w:sz w:val="24"/>
        </w:rPr>
      </w:pPr>
    </w:p>
    <w:p w:rsid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0252C8" w:rsidRP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0252C8" w:rsidRPr="00BF3D93" w:rsidRDefault="00BF3D93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И.о. </w:t>
      </w:r>
      <w:r w:rsidR="000252C8" w:rsidRPr="00BF3D93">
        <w:rPr>
          <w:rFonts w:ascii="Times New Roman" w:eastAsia="Times New Roman" w:hAnsi="Times New Roman" w:cs="Times New Roman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sz w:val="24"/>
          <w:szCs w:val="24"/>
        </w:rPr>
        <w:t>авы</w:t>
      </w:r>
      <w:r w:rsidR="000252C8" w:rsidRPr="00BF3D9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Кирилловка </w:t>
      </w:r>
    </w:p>
    <w:p w:rsidR="000252C8" w:rsidRPr="00BF3D93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F3D93">
        <w:rPr>
          <w:rFonts w:ascii="Times New Roman" w:eastAsia="Times New Roman" w:hAnsi="Times New Roman" w:cs="Times New Roman"/>
          <w:sz w:val="24"/>
          <w:szCs w:val="24"/>
        </w:rPr>
        <w:t>муниципального  района Ставропольский</w:t>
      </w:r>
    </w:p>
    <w:p w:rsidR="000252C8" w:rsidRPr="00BF3D93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F3D93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 w:rsidR="00BF3D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Е.Н.Плисова</w:t>
      </w:r>
    </w:p>
    <w:p w:rsidR="002A38B0" w:rsidRDefault="002A38B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38B0" w:rsidRDefault="002A38B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F2976" w:rsidRPr="007F2976" w:rsidRDefault="00BF3D93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Приложение к постановлению</w:t>
      </w: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61296C">
        <w:rPr>
          <w:rFonts w:ascii="Times New Roman" w:eastAsia="Times New Roman" w:hAnsi="Times New Roman" w:cs="Times New Roman"/>
          <w:bCs/>
          <w:sz w:val="20"/>
          <w:szCs w:val="20"/>
        </w:rPr>
        <w:t>Кирилловка</w:t>
      </w: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 xml:space="preserve">муниципального района </w:t>
      </w:r>
      <w:r w:rsidR="002A38B0">
        <w:rPr>
          <w:rFonts w:ascii="Times New Roman" w:eastAsia="Times New Roman" w:hAnsi="Times New Roman" w:cs="Times New Roman"/>
          <w:bCs/>
          <w:sz w:val="20"/>
          <w:szCs w:val="20"/>
        </w:rPr>
        <w:t>Ставропольский</w:t>
      </w: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>Самарской области</w:t>
      </w:r>
    </w:p>
    <w:p w:rsidR="007F2976" w:rsidRDefault="002A38B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№</w:t>
      </w:r>
      <w:r w:rsidR="00BF3D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B47C6">
        <w:rPr>
          <w:rFonts w:ascii="Times New Roman" w:eastAsia="Times New Roman" w:hAnsi="Times New Roman" w:cs="Times New Roman"/>
          <w:bCs/>
          <w:sz w:val="20"/>
          <w:szCs w:val="20"/>
        </w:rPr>
        <w:t>36</w:t>
      </w:r>
      <w:r w:rsidR="000252C8">
        <w:rPr>
          <w:rFonts w:ascii="Times New Roman" w:eastAsia="Times New Roman" w:hAnsi="Times New Roman" w:cs="Times New Roman"/>
          <w:bCs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от</w:t>
      </w:r>
      <w:r w:rsidR="000252C8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B47C6">
        <w:rPr>
          <w:rFonts w:ascii="Times New Roman" w:eastAsia="Times New Roman" w:hAnsi="Times New Roman" w:cs="Times New Roman"/>
          <w:bCs/>
          <w:sz w:val="20"/>
          <w:szCs w:val="20"/>
        </w:rPr>
        <w:t xml:space="preserve"> 31.07.2019г. </w:t>
      </w:r>
      <w:bookmarkStart w:id="0" w:name="_GoBack"/>
      <w:bookmarkEnd w:id="0"/>
      <w:r w:rsidR="00BF3D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0252C8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0252C8" w:rsidRPr="007F2976" w:rsidRDefault="000252C8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F2976" w:rsidRPr="002A38B0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ПРОГРАММА КОМПЛЕКСНОГО РАЗВИТИЯ СОЦИАЛЬНОЙ ИНФРАСТРУКТУРЫ  СЕЛЬСКОГО ПОСЕЛЕНИЯ </w:t>
      </w:r>
      <w:r w:rsidR="0061296C">
        <w:rPr>
          <w:rFonts w:ascii="Times New Roman" w:eastAsia="Times New Roman" w:hAnsi="Times New Roman" w:cs="Times New Roman"/>
          <w:b/>
          <w:bCs/>
          <w:sz w:val="28"/>
          <w:szCs w:val="28"/>
        </w:rPr>
        <w:t>КИРИЛЛОВКА</w:t>
      </w:r>
      <w:r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</w:t>
      </w:r>
      <w:r w:rsidR="002A3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РАЙОНА </w:t>
      </w:r>
      <w:r w:rsidR="002A38B0"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>СТАВРОПОЛЬСКИЙ</w:t>
      </w:r>
      <w:r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САМАРСКОЙ ОБЛАСТИ НА </w:t>
      </w:r>
      <w:r w:rsidRPr="002A38B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F3D93">
        <w:rPr>
          <w:rFonts w:ascii="Times New Roman" w:eastAsia="Times New Roman" w:hAnsi="Times New Roman" w:cs="Times New Roman"/>
          <w:b/>
          <w:sz w:val="28"/>
          <w:szCs w:val="28"/>
        </w:rPr>
        <w:t>2019-2028</w:t>
      </w:r>
      <w:r w:rsidRPr="002A38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A38B0" w:rsidRPr="002A38B0">
        <w:rPr>
          <w:rFonts w:ascii="Times New Roman" w:eastAsia="Times New Roman" w:hAnsi="Times New Roman" w:cs="Times New Roman"/>
          <w:b/>
          <w:sz w:val="28"/>
          <w:szCs w:val="28"/>
        </w:rPr>
        <w:t>ГОДЫ.</w:t>
      </w:r>
    </w:p>
    <w:p w:rsidR="007F2976" w:rsidRPr="002A38B0" w:rsidRDefault="007F2976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A38B0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7F2976" w:rsidRPr="007F2976" w:rsidRDefault="007F2976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Программа комплексного развития социальной инфраструктуры сельского поселения </w:t>
      </w:r>
      <w:r w:rsidR="0061296C">
        <w:rPr>
          <w:rFonts w:ascii="Times New Roman" w:eastAsia="Times New Roman" w:hAnsi="Times New Roman" w:cs="Times New Roman"/>
          <w:b/>
          <w:bCs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муниципального района </w:t>
      </w:r>
      <w:r w:rsidR="00F108D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Ставропольский Самарской области </w:t>
      </w:r>
      <w:r w:rsidR="00BF3D93">
        <w:rPr>
          <w:rFonts w:ascii="Times New Roman" w:eastAsia="Times New Roman" w:hAnsi="Times New Roman" w:cs="Times New Roman"/>
          <w:b/>
          <w:bCs/>
          <w:sz w:val="20"/>
          <w:szCs w:val="20"/>
        </w:rPr>
        <w:t>на 2019-2028</w:t>
      </w: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годы.</w:t>
      </w:r>
    </w:p>
    <w:p w:rsidR="007F2976" w:rsidRPr="007F2976" w:rsidRDefault="007F2976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Паспорт программы.</w:t>
      </w:r>
    </w:p>
    <w:tbl>
      <w:tblPr>
        <w:tblW w:w="5151" w:type="pct"/>
        <w:tblInd w:w="-2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7336"/>
      </w:tblGrid>
      <w:tr w:rsidR="007F2976" w:rsidRPr="007F2976" w:rsidTr="007F2976">
        <w:trPr>
          <w:trHeight w:val="1180"/>
        </w:trPr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F108D8">
            <w:pPr>
              <w:spacing w:after="240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Программа комплексного развития социальной инфраструкту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ры сел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ьского поселения Кирилловка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</w:t>
            </w:r>
            <w:r w:rsidR="00BF3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льский Самарской области на 2019-2028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годы.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Основание разработки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Градостроительный Кодекс Российской Федерации, 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 № 131-ФЗ от 06.10.2003 «Об общих принципах организации местного самоуправления в Российской Федерации»,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Генеральный план 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Устав 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 программы:</w:t>
            </w: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Разработчик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108D8" w:rsidRDefault="007F2976" w:rsidP="007F2976">
            <w:pPr>
              <w:spacing w:after="24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  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Ставропольский Самарской области </w:t>
            </w:r>
          </w:p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  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Основная цель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социальной инфраструктуры 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Задачи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1. Создание правовых, организационных, институциональных и экономических условий для перехода к устойчивому социальному развитию поселения, эффективной реализации полномочий органов местного самоуправления;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3. Развитие социальной инфраструктуры, образования, здравоохранения, культуры, физкультуры и спорта: повышение роли физкультуры и спорта в деле профилактики правонарушений, преодоления распространения наркомании и алкоголизма;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4.Сохранение объектов культуры и активизация культурной деятельности;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5. Развитие личных подсобных хозяйств;</w:t>
            </w:r>
          </w:p>
          <w:p w:rsidR="007F2976" w:rsidRPr="007F2976" w:rsidRDefault="007F2976" w:rsidP="007F2976">
            <w:pPr>
              <w:tabs>
                <w:tab w:val="left" w:pos="191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6.Создание условий для безопасного проживания населения на территории поселения.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7.Содействие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8.Содействие в обеспечении социальной поддержки слабозащищенным слоям населения: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Сроки реализации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3334D0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2019-2028</w:t>
            </w:r>
            <w:r w:rsidR="007F2976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7F2976" w:rsidRPr="007F2976" w:rsidTr="007F2976">
        <w:tc>
          <w:tcPr>
            <w:tcW w:w="5000" w:type="pct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Перечень подпрограмм и основных мероприятий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Основные исполнители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Администрация  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предприятия, организации, предприниматели</w:t>
            </w: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61296C"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Кирилловка</w:t>
            </w:r>
          </w:p>
          <w:p w:rsidR="007F2976" w:rsidRPr="007F2976" w:rsidRDefault="007F2976" w:rsidP="00F108D8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население сельского поселения </w:t>
            </w:r>
            <w:r w:rsidR="00580996"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Кирилловка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Источники финансирования Программы (млн. руб.)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58099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7F2976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финансируется из местного, районного, областного и федерального бюджетов, инвестиционных ресурсов банков, предприятий, организаций, предпринимателей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Система контроля за исполнением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F108D8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976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Собрание представителей сельского поселения 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Кирилловка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</w:tbl>
    <w:p w:rsidR="007F2976" w:rsidRPr="007F2976" w:rsidRDefault="007F2976" w:rsidP="007F2976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2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 1. Введение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отдельных сельских поселений.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инфраструктуры сельского поселения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(далее – Программа) содержит  чёткое представление  о  стратегических целях, ресурсах, потенциале  и об основных направлениях социального развития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социального развития сельского поселения.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повышению уровня занятости населения, решению остро стоящих социальных проблем, межведомственной, внутримуниципальной, межмуниципальной и межрегиональной кооперации.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</w:t>
      </w:r>
    </w:p>
    <w:p w:rsidR="007F2976" w:rsidRPr="007F2976" w:rsidRDefault="007F2976" w:rsidP="007F2976">
      <w:pPr>
        <w:spacing w:after="0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Для обеспечения условий  успешного выполнения мероприятий  Программы, необходимо на уровне каждого поселения разрабатывать механизмы, способствующие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социального развития сельского поселения.</w:t>
      </w:r>
      <w:bookmarkStart w:id="1" w:name="_Toc125547917"/>
    </w:p>
    <w:p w:rsidR="007F2976" w:rsidRPr="007F2976" w:rsidRDefault="007F2976" w:rsidP="00F108D8">
      <w:pPr>
        <w:spacing w:after="0" w:line="240" w:lineRule="auto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lastRenderedPageBreak/>
        <w:t xml:space="preserve">2. Социально-экономическая ситуация  и потенциал развития  сельского поселения </w:t>
      </w:r>
      <w:r w:rsidR="0061296C">
        <w:rPr>
          <w:rFonts w:ascii="Times New Roman" w:eastAsia="Times New Roman" w:hAnsi="Times New Roman" w:cs="Times New Roman"/>
          <w:b/>
          <w:sz w:val="20"/>
          <w:szCs w:val="20"/>
        </w:rPr>
        <w:t>Кирилловка</w:t>
      </w:r>
      <w:r w:rsidR="00F108D8" w:rsidRPr="007F29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муниципального района </w:t>
      </w:r>
      <w:r w:rsidR="00F108D8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Ставропольский</w:t>
      </w: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 Самарской области.</w:t>
      </w:r>
    </w:p>
    <w:p w:rsidR="007F2976" w:rsidRPr="007F2976" w:rsidRDefault="007F2976" w:rsidP="007F2976">
      <w:pPr>
        <w:spacing w:after="0" w:line="525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bookmarkStart w:id="2" w:name="_Toc132716903"/>
      <w:r w:rsidRPr="007F297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2.1. Анализ социального развития сельского поселения</w:t>
      </w:r>
      <w:bookmarkEnd w:id="2"/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Общая площадь сельского поселения </w:t>
      </w:r>
      <w:r w:rsidR="00580996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составляет 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>5509,06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га. Численность н</w:t>
      </w:r>
      <w:r w:rsidR="004021EE">
        <w:rPr>
          <w:rFonts w:ascii="Times New Roman" w:eastAsia="Times New Roman" w:hAnsi="Times New Roman" w:cs="Times New Roman"/>
          <w:sz w:val="20"/>
          <w:szCs w:val="20"/>
        </w:rPr>
        <w:t>аселения по данным на 01.01.2019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 составила  </w:t>
      </w:r>
      <w:r w:rsidR="002C3174">
        <w:rPr>
          <w:rFonts w:ascii="Times New Roman" w:eastAsia="Times New Roman" w:hAnsi="Times New Roman" w:cs="Times New Roman"/>
          <w:sz w:val="20"/>
          <w:szCs w:val="20"/>
        </w:rPr>
        <w:t>640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человек. В состав поселения вход</w:t>
      </w:r>
      <w:bookmarkEnd w:id="1"/>
      <w:r w:rsidR="00F108D8">
        <w:rPr>
          <w:rFonts w:ascii="Times New Roman" w:eastAsia="Times New Roman" w:hAnsi="Times New Roman" w:cs="Times New Roman"/>
          <w:sz w:val="20"/>
          <w:szCs w:val="20"/>
        </w:rPr>
        <w:t>ит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 xml:space="preserve"> с. Кирилловка</w:t>
      </w:r>
    </w:p>
    <w:p w:rsidR="007F2976" w:rsidRPr="007F2976" w:rsidRDefault="007F2976" w:rsidP="007F2976">
      <w:pPr>
        <w:spacing w:after="0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Наличие земельных ресурсов сельского поселения </w:t>
      </w:r>
      <w:r w:rsidR="0061296C">
        <w:rPr>
          <w:rFonts w:ascii="Times New Roman" w:eastAsia="Times New Roman" w:hAnsi="Times New Roman" w:cs="Times New Roman"/>
          <w:b/>
          <w:sz w:val="20"/>
          <w:szCs w:val="20"/>
        </w:rPr>
        <w:t>Кирилловка</w:t>
      </w:r>
    </w:p>
    <w:p w:rsidR="007F2976" w:rsidRPr="007F2976" w:rsidRDefault="007F2976" w:rsidP="007F2976">
      <w:pPr>
        <w:spacing w:after="0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Таб.1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</w:tblGrid>
      <w:tr w:rsidR="007F2976" w:rsidRPr="007F2976" w:rsidTr="007F2976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Категории земель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E652BC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площадь</w:t>
            </w:r>
          </w:p>
        </w:tc>
      </w:tr>
      <w:tr w:rsidR="007F2976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976" w:rsidRPr="00E652BC" w:rsidRDefault="0081340C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3918,53</w:t>
            </w:r>
          </w:p>
        </w:tc>
      </w:tr>
      <w:tr w:rsidR="007F2976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976" w:rsidRPr="00E652BC" w:rsidRDefault="0061296C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4F749A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49A" w:rsidRPr="007F2976" w:rsidRDefault="004F749A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промышленности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49A" w:rsidRDefault="004F749A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23,33</w:t>
            </w:r>
          </w:p>
        </w:tc>
      </w:tr>
      <w:tr w:rsidR="004F749A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49A" w:rsidRPr="007F2976" w:rsidRDefault="004F749A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лесного фонда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49A" w:rsidRDefault="004F749A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221,5</w:t>
            </w:r>
          </w:p>
        </w:tc>
      </w:tr>
    </w:tbl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Из приведенной таблицы видно, что сельскохозяйственные угодья занимают </w:t>
      </w:r>
      <w:r w:rsidR="0081340C">
        <w:rPr>
          <w:rFonts w:ascii="Times New Roman" w:eastAsia="Times New Roman" w:hAnsi="Times New Roman" w:cs="Times New Roman"/>
          <w:sz w:val="20"/>
          <w:szCs w:val="20"/>
        </w:rPr>
        <w:t>71,13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%. Земли сельскохозяйственного назначения являются экономической основой поселения.</w:t>
      </w:r>
    </w:p>
    <w:p w:rsidR="007F2976" w:rsidRPr="007F2976" w:rsidRDefault="007F2976" w:rsidP="007F2976">
      <w:pPr>
        <w:spacing w:before="240" w:after="6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3" w:name="_Toc55389930"/>
      <w:r w:rsidRPr="007F2976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u w:val="single"/>
        </w:rPr>
        <w:t>2.2   </w:t>
      </w:r>
      <w:bookmarkEnd w:id="3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Административное деление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Сельское поселение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 xml:space="preserve"> включает в себя 1 населенный пункт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, с административным центром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в с.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 xml:space="preserve">Таб.2 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9"/>
        <w:gridCol w:w="1985"/>
        <w:gridCol w:w="1797"/>
        <w:gridCol w:w="1898"/>
        <w:gridCol w:w="1649"/>
      </w:tblGrid>
      <w:tr w:rsidR="007F2976" w:rsidRPr="007F2976" w:rsidTr="000E1B2E">
        <w:trPr>
          <w:cantSplit/>
          <w:trHeight w:val="729"/>
          <w:jc w:val="center"/>
        </w:trPr>
        <w:tc>
          <w:tcPr>
            <w:tcW w:w="2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поселения,  с указанием административного центра  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населенных пунктов, входящих в состав поселения</w:t>
            </w:r>
          </w:p>
        </w:tc>
        <w:tc>
          <w:tcPr>
            <w:tcW w:w="17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населения населенного пункта, чел.</w:t>
            </w:r>
          </w:p>
        </w:tc>
        <w:tc>
          <w:tcPr>
            <w:tcW w:w="17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Расстояние от населенного пункта до административного</w:t>
            </w:r>
          </w:p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центра, км</w:t>
            </w:r>
          </w:p>
        </w:tc>
        <w:tc>
          <w:tcPr>
            <w:tcW w:w="1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Расстояние от населенного пункта до  районного центра, км</w:t>
            </w:r>
          </w:p>
        </w:tc>
      </w:tr>
      <w:tr w:rsidR="007F2976" w:rsidRPr="007F2976" w:rsidTr="000E1B2E">
        <w:trPr>
          <w:trHeight w:val="901"/>
          <w:jc w:val="center"/>
        </w:trPr>
        <w:tc>
          <w:tcPr>
            <w:tcW w:w="2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0E1B2E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Сельское поселение </w:t>
            </w:r>
            <w:r w:rsidR="006129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Кирилловка 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r w:rsidR="000E1B2E">
              <w:rPr>
                <w:rFonts w:ascii="Times New Roman" w:eastAsia="Times New Roman" w:hAnsi="Times New Roman" w:cs="Times New Roman"/>
                <w:sz w:val="20"/>
                <w:szCs w:val="20"/>
              </w:rPr>
              <w:t>Ставропольский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Самарской области,  административный центр – с</w:t>
            </w:r>
            <w:r w:rsidR="004021EE">
              <w:rPr>
                <w:rFonts w:ascii="Times New Roman" w:eastAsia="Times New Roman" w:hAnsi="Times New Roman" w:cs="Times New Roman"/>
                <w:sz w:val="20"/>
                <w:szCs w:val="20"/>
              </w:rPr>
              <w:t>. Кирилловка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61296C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с. Кирилловка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2C3174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17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F108D8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61296C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</w:tr>
    </w:tbl>
    <w:p w:rsidR="007F2976" w:rsidRPr="007F2976" w:rsidRDefault="007F2976" w:rsidP="007F2976">
      <w:pPr>
        <w:spacing w:before="240" w:after="6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4" w:name="_Toc132715994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2.3 </w:t>
      </w:r>
      <w:bookmarkEnd w:id="4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Демографическая ситуация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Общая  численность  населения сельского поселения </w:t>
      </w:r>
      <w:r w:rsidR="0061296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на 01.01.201</w:t>
      </w:r>
      <w:r w:rsidR="004021EE">
        <w:rPr>
          <w:rFonts w:ascii="Times New Roman" w:eastAsia="Times New Roman" w:hAnsi="Times New Roman" w:cs="Times New Roman"/>
          <w:sz w:val="20"/>
          <w:szCs w:val="20"/>
        </w:rPr>
        <w:t>9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  составила </w:t>
      </w:r>
      <w:r w:rsidR="002C317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640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человек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. Численность  трудоспособного  возраста  составляет </w:t>
      </w:r>
      <w:r w:rsidR="00143FFD">
        <w:rPr>
          <w:rFonts w:ascii="Times New Roman" w:eastAsia="Times New Roman" w:hAnsi="Times New Roman" w:cs="Times New Roman"/>
          <w:sz w:val="20"/>
          <w:szCs w:val="20"/>
        </w:rPr>
        <w:t>351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человек (</w:t>
      </w:r>
      <w:r w:rsidR="002C3174">
        <w:rPr>
          <w:rFonts w:ascii="Times New Roman" w:eastAsia="Times New Roman" w:hAnsi="Times New Roman" w:cs="Times New Roman"/>
          <w:sz w:val="20"/>
          <w:szCs w:val="20"/>
        </w:rPr>
        <w:t>54,8</w:t>
      </w:r>
      <w:r w:rsidRPr="00345B7E">
        <w:rPr>
          <w:rFonts w:ascii="Times New Roman" w:eastAsia="Times New Roman" w:hAnsi="Times New Roman" w:cs="Times New Roman"/>
          <w:sz w:val="20"/>
          <w:szCs w:val="20"/>
        </w:rPr>
        <w:t xml:space="preserve"> 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от общей  численности). </w:t>
      </w:r>
    </w:p>
    <w:p w:rsidR="007F2976" w:rsidRPr="007F2976" w:rsidRDefault="007F2976" w:rsidP="007F2976">
      <w:pPr>
        <w:spacing w:after="0" w:line="240" w:lineRule="auto"/>
        <w:jc w:val="center"/>
        <w:textAlignment w:val="top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Calibri" w:hAnsi="Times New Roman" w:cs="Times New Roman"/>
          <w:b/>
          <w:sz w:val="20"/>
          <w:szCs w:val="20"/>
        </w:rPr>
        <w:t>Данные о возрастной структуре населения на 01. 01. 201</w:t>
      </w:r>
      <w:r w:rsidR="000E1B2E">
        <w:rPr>
          <w:rFonts w:ascii="Times New Roman" w:eastAsia="Calibri" w:hAnsi="Times New Roman" w:cs="Times New Roman"/>
          <w:b/>
          <w:sz w:val="20"/>
          <w:szCs w:val="20"/>
        </w:rPr>
        <w:t>7</w:t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 xml:space="preserve"> г.</w:t>
      </w:r>
    </w:p>
    <w:p w:rsidR="007F2976" w:rsidRPr="007F2976" w:rsidRDefault="007F2976" w:rsidP="007F2976">
      <w:pPr>
        <w:spacing w:after="0" w:line="240" w:lineRule="auto"/>
        <w:jc w:val="center"/>
        <w:textAlignment w:val="top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</w:t>
      </w:r>
      <w:r w:rsidRPr="007F2976">
        <w:rPr>
          <w:rFonts w:ascii="Times New Roman" w:eastAsia="Calibri" w:hAnsi="Times New Roman" w:cs="Times New Roman"/>
          <w:sz w:val="20"/>
          <w:szCs w:val="20"/>
        </w:rPr>
        <w:t>Таб.3</w:t>
      </w:r>
    </w:p>
    <w:tbl>
      <w:tblPr>
        <w:tblW w:w="9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2"/>
        <w:gridCol w:w="1439"/>
        <w:gridCol w:w="1582"/>
        <w:gridCol w:w="1776"/>
        <w:gridCol w:w="1681"/>
        <w:gridCol w:w="1459"/>
      </w:tblGrid>
      <w:tr w:rsidR="007F2976" w:rsidRPr="007F2976" w:rsidTr="000E1B2E"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жителей, чел.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от 0 до 6 лет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от 7 до 15 лет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Население трудоспособного возраста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Население пенсионного возраста</w:t>
            </w:r>
          </w:p>
        </w:tc>
      </w:tr>
      <w:tr w:rsidR="007F2976" w:rsidRPr="000A0E5D" w:rsidTr="000E1B2E"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143FFD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2C3174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2C3174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2C3174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143FFD" w:rsidP="00143FF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351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143FFD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</w:tr>
    </w:tbl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Демографическая ситуация в сельском поселении </w:t>
      </w:r>
      <w:r w:rsidR="00143FFD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4021EE">
        <w:rPr>
          <w:rFonts w:ascii="Times New Roman" w:eastAsia="Times New Roman" w:hAnsi="Times New Roman" w:cs="Times New Roman"/>
          <w:sz w:val="20"/>
          <w:szCs w:val="20"/>
        </w:rPr>
        <w:t xml:space="preserve"> в 2019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году ухудшилась по сравнению с предыдущими периодами,  число родившихся не превышает число умерших. Баланс  населения  также не  улучшается, из-за превышения числа убывших, над числом прибывших на территорию поселения. 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одежда),  прекращением деятельности ранее крупных  предприятия, появилась безработица, резко снизились доходы населения. Ситуация в настоящее время начала улучшаться.   Деструктивные изменения в системе медицинского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>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материальное благополучие;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государственные выплаты за рождение второго ребенка;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наличие собственного жилья;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уверенность в будущем подрастающего поколения.</w:t>
      </w:r>
    </w:p>
    <w:p w:rsidR="007F2976" w:rsidRPr="007F2976" w:rsidRDefault="007F2976" w:rsidP="007F2976">
      <w:pPr>
        <w:spacing w:after="0" w:line="450" w:lineRule="atLeast"/>
        <w:ind w:left="1284" w:hanging="360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2.4</w:t>
      </w:r>
      <w:r w:rsidRPr="007F2976">
        <w:rPr>
          <w:rFonts w:ascii="Times New Roman" w:eastAsia="Times New Roman" w:hAnsi="Times New Roman" w:cs="Times New Roman"/>
          <w:b/>
          <w:bCs/>
          <w:caps/>
          <w:sz w:val="14"/>
          <w:szCs w:val="14"/>
        </w:rPr>
        <w:t xml:space="preserve">    </w:t>
      </w: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Рынок труда в поселении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Численность трудоспособного населения - </w:t>
      </w:r>
      <w:r w:rsidR="004021E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351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человек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Доля численности населения в трудоспособном возрасте от общей составляет  </w:t>
      </w:r>
      <w:r w:rsidR="004021E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54,8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%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процент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В связи с </w:t>
      </w:r>
      <w:r w:rsidR="000E1B2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отсутствием рабочих мест в селе 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часть трудоспособного населения вынуждена работать за пределами сельского поселения </w:t>
      </w:r>
      <w:r w:rsidR="000252C8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  <w:t xml:space="preserve">                                                                Таб.4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1985"/>
      </w:tblGrid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жителей 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021EE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640</w:t>
            </w:r>
          </w:p>
        </w:tc>
      </w:tr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жителей трудоспособного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трудоустроенных жителей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</w:tr>
      <w:tr w:rsidR="007F2976" w:rsidRPr="007F2976" w:rsidTr="007F2976">
        <w:trPr>
          <w:trHeight w:val="405"/>
        </w:trPr>
        <w:tc>
          <w:tcPr>
            <w:tcW w:w="6804" w:type="dxa"/>
            <w:tcBorders>
              <w:top w:val="single" w:sz="6" w:space="0" w:color="D9D9D9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% работающих от общего кол-ва  жителей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021EE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  <w:r w:rsidR="00345B7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2976" w:rsidRPr="007F2976" w:rsidTr="007F2976">
        <w:trPr>
          <w:trHeight w:val="345"/>
        </w:trPr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% работающих от жителей трудоспособного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  <w:r w:rsidR="00974221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  <w:r w:rsidR="00345B7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дворов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269</w:t>
            </w:r>
          </w:p>
        </w:tc>
      </w:tr>
      <w:tr w:rsidR="007F2976" w:rsidRPr="007F2976" w:rsidTr="007F2976">
        <w:trPr>
          <w:trHeight w:val="27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двор занимающихся ЛПХ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251</w:t>
            </w:r>
          </w:p>
        </w:tc>
      </w:tr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пенсионеров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4F6E69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</w:tr>
    </w:tbl>
    <w:p w:rsidR="007F2976" w:rsidRPr="007F2976" w:rsidRDefault="007F2976" w:rsidP="007F2976">
      <w:pPr>
        <w:spacing w:before="100" w:beforeAutospacing="1" w:after="100" w:afterAutospacing="1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  Из приведенных данных видно, что лишь  </w:t>
      </w:r>
      <w:r w:rsidR="004F6E69">
        <w:rPr>
          <w:rFonts w:ascii="Times New Roman" w:eastAsia="Times New Roman" w:hAnsi="Times New Roman" w:cs="Times New Roman"/>
          <w:sz w:val="20"/>
          <w:szCs w:val="20"/>
        </w:rPr>
        <w:t>93</w:t>
      </w:r>
      <w:r w:rsidR="00974221">
        <w:rPr>
          <w:rFonts w:ascii="Times New Roman" w:eastAsia="Times New Roman" w:hAnsi="Times New Roman" w:cs="Times New Roman"/>
          <w:sz w:val="20"/>
          <w:szCs w:val="20"/>
        </w:rPr>
        <w:t>,7</w:t>
      </w:r>
      <w:r w:rsidR="00345B7E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граждан трудоспособного возраста трудоустроены. Пенсионеры составляют </w:t>
      </w:r>
      <w:r w:rsidR="00974221">
        <w:rPr>
          <w:rFonts w:ascii="Times New Roman" w:eastAsia="Times New Roman" w:hAnsi="Times New Roman" w:cs="Times New Roman"/>
          <w:sz w:val="20"/>
          <w:szCs w:val="20"/>
        </w:rPr>
        <w:t>27,4</w:t>
      </w:r>
      <w:r w:rsidRPr="00345B7E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населения. В поселении существует серьезная проблема занятости трудоспособного населения. В связи с этим одной из  главных задач для органов местного самоуправления  в поселении должна стать занятость населения. </w:t>
      </w:r>
      <w:bookmarkStart w:id="5" w:name="_Toc132716908"/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2.5 Развитие отраслей социальной сферы</w:t>
      </w:r>
    </w:p>
    <w:p w:rsidR="007F2976" w:rsidRPr="007F2976" w:rsidRDefault="00BB3E9F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Прогнозом на 2019 год и на период до 2028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  определены следующие приоритеты социального  развития сельского поселения </w:t>
      </w:r>
      <w:r w:rsidR="004F6E69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Ставропольский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Самарской области: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-повышение уровня жизни населения сельского поселения 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муниципального района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Самарской области, в т.ч. на основе развития социальной инфраструктуры;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-развитие жилищной сферы в сельском поселении 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-создание условий для гармоничного развития подрастающего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 xml:space="preserve"> поколения в сельском поселении 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-сохранение культурного наследия.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425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2.6 Культура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Предоставление услуг населению в области культуры в сельском поселении </w:t>
      </w:r>
      <w:r w:rsidR="00347F7B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осуществляют:</w:t>
      </w:r>
    </w:p>
    <w:p w:rsidR="000E1B2E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СДК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, ул. 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Советская, д.21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F2976" w:rsidRPr="007F2976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Сельская библиотека с</w:t>
      </w:r>
      <w:r w:rsidR="0006128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0E1B2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80996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, ул. Советская, д.21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F2976" w:rsidRPr="007F2976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Доме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культуры поселения созданы взрослые и детские коллективы, работают кружки для взрослых и детей различных направлений: театральные, танцевальные, музыкальные и т.д.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викторин и т.д.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Задача в культурно-досуговых учреждениях - вводить инновационные формы организации досуга населения и  увеличить процент охвата населения</w:t>
      </w:r>
      <w:r w:rsidR="0006128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Проведение этих мероприятий позволит увеличить обеспеченность населения сельского поселения культурно-досуговыми учреждениями и качеством услуг.</w:t>
      </w:r>
    </w:p>
    <w:p w:rsidR="00347F7B" w:rsidRDefault="00347F7B" w:rsidP="007F2976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2.7 Физическая культура и спорт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Таб.5</w:t>
      </w: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3366"/>
        <w:gridCol w:w="2798"/>
        <w:gridCol w:w="2340"/>
      </w:tblGrid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</w:t>
            </w:r>
          </w:p>
        </w:tc>
      </w:tr>
      <w:tr w:rsidR="000E1B2E" w:rsidRPr="007F2976" w:rsidTr="000E1B2E">
        <w:trPr>
          <w:trHeight w:val="295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</w:t>
            </w:r>
          </w:p>
        </w:tc>
      </w:tr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347F7B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Спортивный зал </w:t>
            </w:r>
            <w:r w:rsidRP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Кирилловский филиал ГБОУ СОШ с. Мусорка.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0E1B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Советская, д.27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347F7B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у</w:t>
            </w:r>
            <w:r w:rsidR="000E1B2E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довлетворительное</w:t>
            </w:r>
          </w:p>
        </w:tc>
      </w:tr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Универсальная спортивная площадка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0E1B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Советская, д.27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347F7B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у</w:t>
            </w:r>
            <w:r w:rsidR="000E1B2E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довлетворительное</w:t>
            </w:r>
          </w:p>
        </w:tc>
      </w:tr>
    </w:tbl>
    <w:p w:rsidR="005D42E2" w:rsidRDefault="005D42E2" w:rsidP="005D42E2">
      <w:pPr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7F2976" w:rsidRPr="005D42E2" w:rsidRDefault="005D42E2" w:rsidP="005D42E2">
      <w:pPr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D42E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Инструктором по спорту ведется работа в секциях (волейбол, баскетбол).</w:t>
      </w:r>
    </w:p>
    <w:bookmarkEnd w:id="5"/>
    <w:p w:rsidR="005D42E2" w:rsidRPr="005D42E2" w:rsidRDefault="005D42E2" w:rsidP="005D42E2">
      <w:pPr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42E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В зимний период видами спорта среди населения является катание на коньках, на лыжах. </w:t>
      </w:r>
    </w:p>
    <w:p w:rsidR="007F2976" w:rsidRPr="007F2976" w:rsidRDefault="007F2976" w:rsidP="007F2976">
      <w:pPr>
        <w:adjustRightInd w:val="0"/>
        <w:spacing w:after="0" w:line="240" w:lineRule="auto"/>
        <w:ind w:left="-471"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F2976" w:rsidRPr="007F2976" w:rsidRDefault="007F2976" w:rsidP="007F2976">
      <w:pPr>
        <w:spacing w:before="240" w:after="0" w:line="450" w:lineRule="atLeast"/>
        <w:ind w:left="789" w:hanging="360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2.8</w:t>
      </w:r>
      <w:r w:rsidRPr="007F2976">
        <w:rPr>
          <w:rFonts w:ascii="Times New Roman" w:eastAsia="Times New Roman" w:hAnsi="Times New Roman" w:cs="Times New Roman"/>
          <w:b/>
          <w:bCs/>
          <w:caps/>
          <w:sz w:val="14"/>
          <w:szCs w:val="14"/>
        </w:rPr>
        <w:t xml:space="preserve">    </w:t>
      </w: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Образование</w:t>
      </w:r>
    </w:p>
    <w:p w:rsidR="007F2976" w:rsidRPr="007F2976" w:rsidRDefault="007F2976" w:rsidP="007F2976">
      <w:pPr>
        <w:spacing w:after="0" w:line="240" w:lineRule="auto"/>
        <w:ind w:left="69" w:firstLine="54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территории поселения находится 1 школа, 1 детский сад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ind w:left="69" w:firstLine="54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 xml:space="preserve">      Таб.6</w:t>
      </w:r>
    </w:p>
    <w:tbl>
      <w:tblPr>
        <w:tblW w:w="91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4096"/>
        <w:gridCol w:w="3420"/>
        <w:gridCol w:w="900"/>
      </w:tblGrid>
      <w:tr w:rsidR="000E1B2E" w:rsidRPr="007F2976" w:rsidTr="000E1B2E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Этажн.</w:t>
            </w:r>
          </w:p>
        </w:tc>
      </w:tr>
      <w:tr w:rsidR="000E1B2E" w:rsidRPr="007F2976" w:rsidTr="000E1B2E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93719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E1B2E" w:rsidRPr="007F2976" w:rsidTr="000E1B2E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347F7B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F7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Кирилловский филиал ГБОУ СОШ с. Мусорка.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0E1B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Советская, д.27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E1B2E" w:rsidRPr="007F2976" w:rsidTr="00347F7B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2E" w:rsidRPr="007F2976" w:rsidRDefault="00347F7B" w:rsidP="0093719F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F7B">
              <w:rPr>
                <w:rFonts w:ascii="Times New Roman" w:eastAsia="Times New Roman" w:hAnsi="Times New Roman" w:cs="Times New Roman"/>
                <w:sz w:val="24"/>
                <w:szCs w:val="24"/>
              </w:rPr>
              <w:t>СПДС Детский сад «Солнышко», с.Кирилловка, ГБУ СОШ с. Мусорка.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93719F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Советская, д.35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93719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0E1B2E" w:rsidRDefault="000E1B2E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В связи с демографическим спадом наблюдается постепенное снижение численности обучающихся. В общеобразователь</w:t>
      </w:r>
      <w:r w:rsidR="00BA3215">
        <w:rPr>
          <w:rFonts w:ascii="Times New Roman" w:eastAsia="Times New Roman" w:hAnsi="Times New Roman" w:cs="Times New Roman"/>
          <w:sz w:val="20"/>
          <w:szCs w:val="20"/>
        </w:rPr>
        <w:t>ных учреждениях трудятся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47F7B">
        <w:rPr>
          <w:rFonts w:ascii="Times New Roman" w:eastAsia="Times New Roman" w:hAnsi="Times New Roman" w:cs="Times New Roman"/>
          <w:sz w:val="20"/>
          <w:szCs w:val="20"/>
        </w:rPr>
        <w:t>2</w:t>
      </w:r>
      <w:r w:rsidR="005D7505">
        <w:rPr>
          <w:rFonts w:ascii="Times New Roman" w:eastAsia="Times New Roman" w:hAnsi="Times New Roman" w:cs="Times New Roman"/>
          <w:sz w:val="20"/>
          <w:szCs w:val="20"/>
        </w:rPr>
        <w:t xml:space="preserve"> педагог</w:t>
      </w:r>
      <w:r w:rsidR="00BA3215">
        <w:rPr>
          <w:rFonts w:ascii="Times New Roman" w:eastAsia="Times New Roman" w:hAnsi="Times New Roman" w:cs="Times New Roman"/>
          <w:sz w:val="20"/>
          <w:szCs w:val="20"/>
        </w:rPr>
        <w:t xml:space="preserve">а, один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имеет высшее профессиональное образование.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Кадровый состав педагогов обновляется за счет привлечения молодых специалистов к работе в сельской местности.</w:t>
      </w:r>
    </w:p>
    <w:p w:rsidR="007F2976" w:rsidRPr="007F2976" w:rsidRDefault="007F2976" w:rsidP="0093719F">
      <w:pPr>
        <w:tabs>
          <w:tab w:val="center" w:pos="4677"/>
          <w:tab w:val="left" w:pos="7920"/>
        </w:tabs>
        <w:spacing w:before="240" w:after="6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6" w:name="_Toc132716909"/>
      <w:r w:rsidRPr="0093719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</w:rPr>
        <w:t>2.9</w:t>
      </w:r>
      <w:r w:rsidRPr="007F2976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u w:val="single"/>
        </w:rPr>
        <w:t xml:space="preserve">  </w:t>
      </w:r>
      <w:bookmarkEnd w:id="6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Здравоохранение</w:t>
      </w:r>
    </w:p>
    <w:p w:rsidR="007F2976" w:rsidRPr="007F2976" w:rsidRDefault="007F2976" w:rsidP="007F2976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На территории поселения находится следующие медучреждения.</w:t>
      </w:r>
    </w:p>
    <w:p w:rsidR="007F2976" w:rsidRPr="007F2976" w:rsidRDefault="007F2976" w:rsidP="007F2976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>Таб.7</w:t>
      </w:r>
    </w:p>
    <w:tbl>
      <w:tblPr>
        <w:tblW w:w="8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2694"/>
        <w:gridCol w:w="2574"/>
        <w:gridCol w:w="2387"/>
      </w:tblGrid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</w:t>
            </w:r>
          </w:p>
        </w:tc>
      </w:tr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BA3215" w:rsidP="007F2976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BA3215">
              <w:rPr>
                <w:rFonts w:ascii="Times New Roman" w:eastAsia="Times New Roman" w:hAnsi="Times New Roman" w:cs="Times New Roman"/>
                <w:sz w:val="20"/>
                <w:szCs w:val="20"/>
              </w:rPr>
              <w:t>ГБУЗ СО Ста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вропол</w:t>
            </w:r>
            <w:r w:rsidR="000252C8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ская СЦРБ  (</w:t>
            </w:r>
            <w:r w:rsidRPr="00BA3215">
              <w:rPr>
                <w:rFonts w:ascii="Times New Roman" w:eastAsia="Times New Roman" w:hAnsi="Times New Roman" w:cs="Times New Roman"/>
                <w:sz w:val="20"/>
                <w:szCs w:val="20"/>
              </w:rPr>
              <w:t>ФАП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с.</w:t>
            </w:r>
            <w:r w:rsidRPr="00BA3215"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Кирилловка.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BA3215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BA3215" w:rsidRPr="00BA3215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</w:t>
            </w:r>
            <w:r w:rsidR="00BA3215">
              <w:rPr>
                <w:rFonts w:ascii="Times New Roman" w:eastAsia="Times New Roman" w:hAnsi="Times New Roman" w:cs="Times New Roman"/>
                <w:sz w:val="20"/>
                <w:szCs w:val="20"/>
              </w:rPr>
              <w:t>, д.</w:t>
            </w:r>
            <w:r w:rsidR="00BA3215" w:rsidRPr="00BA3215">
              <w:rPr>
                <w:rFonts w:ascii="Times New Roman" w:eastAsia="Times New Roman" w:hAnsi="Times New Roman" w:cs="Times New Roman"/>
                <w:sz w:val="20"/>
                <w:szCs w:val="20"/>
              </w:rPr>
              <w:t>26-1.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Удовлетворительное </w:t>
            </w:r>
          </w:p>
        </w:tc>
      </w:tr>
    </w:tbl>
    <w:p w:rsidR="007F2976" w:rsidRPr="007F2976" w:rsidRDefault="007F2976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bookmarkStart w:id="7" w:name="_Toc132716910"/>
      <w:r w:rsidRPr="007F2976">
        <w:rPr>
          <w:rFonts w:ascii="Times New Roman" w:eastAsia="Times New Roman" w:hAnsi="Times New Roman" w:cs="Times New Roman"/>
          <w:sz w:val="20"/>
          <w:szCs w:val="20"/>
        </w:rPr>
        <w:t>Причина высокой заболеваемости населения кроется в т.ч. и в особенностях проживания на селе: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низкий жизненный уровень, 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отсутствие средств на приобретение лекарств,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низкая социальная культура,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малая плотность населения,</w:t>
      </w:r>
    </w:p>
    <w:p w:rsidR="007F2976" w:rsidRPr="007F2976" w:rsidRDefault="007F2976" w:rsidP="007F2976">
      <w:pPr>
        <w:tabs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высокая степень алкоголизации населения поселения.</w:t>
      </w:r>
    </w:p>
    <w:p w:rsidR="007F2976" w:rsidRDefault="007F2976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BA3215" w:rsidRDefault="00BA3215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BA3215" w:rsidRDefault="00BA3215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BA3215" w:rsidRDefault="00BA3215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974221" w:rsidRPr="007F2976" w:rsidRDefault="00974221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F2976" w:rsidRPr="007F2976" w:rsidRDefault="0093719F" w:rsidP="007F2976">
      <w:pPr>
        <w:spacing w:after="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8" w:name="_Toc132716913"/>
      <w:bookmarkEnd w:id="7"/>
      <w:r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lastRenderedPageBreak/>
        <w:t>2.10</w:t>
      </w:r>
      <w:r w:rsidR="007F2976"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 </w:t>
      </w:r>
      <w:bookmarkEnd w:id="8"/>
      <w:r w:rsidR="007F2976"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Жилищный фонд</w:t>
      </w:r>
    </w:p>
    <w:p w:rsidR="007F2976" w:rsidRPr="007F2976" w:rsidRDefault="007F2976" w:rsidP="007F297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Состояние жилищно - коммунальной сферы сельского поселения</w:t>
      </w:r>
    </w:p>
    <w:p w:rsidR="008C37B6" w:rsidRPr="008C37B6" w:rsidRDefault="008C37B6" w:rsidP="008C3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8C37B6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Данные по жилому фонду сел</w:t>
      </w:r>
      <w:r w:rsidRPr="008C37B6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а</w:t>
      </w:r>
      <w:r w:rsidR="00BA3215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 Кирилловка</w:t>
      </w:r>
      <w:r w:rsidRPr="008C37B6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.</w:t>
      </w:r>
    </w:p>
    <w:p w:rsidR="008C37B6" w:rsidRPr="008C37B6" w:rsidRDefault="008C37B6" w:rsidP="008C37B6">
      <w:pPr>
        <w:suppressAutoHyphens/>
        <w:spacing w:after="0" w:line="100" w:lineRule="atLeast"/>
        <w:rPr>
          <w:rFonts w:ascii="Times New Roman" w:eastAsia="SimSun" w:hAnsi="Times New Roman" w:cs="Times New Roman"/>
          <w:sz w:val="20"/>
          <w:szCs w:val="20"/>
          <w:lang w:eastAsia="en-US"/>
        </w:rPr>
      </w:pP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9"/>
        <w:gridCol w:w="3532"/>
      </w:tblGrid>
      <w:tr w:rsidR="008C37B6" w:rsidRPr="008C37B6" w:rsidTr="008C37B6">
        <w:trPr>
          <w:trHeight w:val="851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974221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На 01.01. 2019</w:t>
            </w:r>
            <w:r w:rsidR="008C37B6" w:rsidRPr="00520C60"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</w:tr>
      <w:tr w:rsidR="008C37B6" w:rsidRPr="008C37B6" w:rsidTr="008C37B6">
        <w:trPr>
          <w:trHeight w:val="454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Общий жилой фонд, м</w:t>
            </w:r>
            <w:r w:rsidRPr="008C37B6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eastAsia="en-US"/>
              </w:rPr>
              <w:t>2</w:t>
            </w: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 xml:space="preserve"> общей площади,  в т.ч.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BA3215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14,94</w:t>
            </w:r>
            <w:r w:rsidR="004B3D38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 xml:space="preserve"> т.кв.м.</w:t>
            </w:r>
          </w:p>
        </w:tc>
      </w:tr>
      <w:tr w:rsidR="008C37B6" w:rsidRPr="008C37B6" w:rsidTr="008C37B6">
        <w:trPr>
          <w:trHeight w:val="454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Общий жилой фонд на 1 жителя, м</w:t>
            </w:r>
            <w:r w:rsidRPr="008C37B6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eastAsia="en-US"/>
              </w:rPr>
              <w:t>2</w:t>
            </w: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 xml:space="preserve"> общей площади     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24,1</w:t>
            </w:r>
          </w:p>
        </w:tc>
      </w:tr>
    </w:tbl>
    <w:p w:rsidR="008C37B6" w:rsidRPr="008C37B6" w:rsidRDefault="008C37B6" w:rsidP="008C3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x-none"/>
        </w:rPr>
      </w:pPr>
    </w:p>
    <w:p w:rsidR="008C37B6" w:rsidRPr="008C37B6" w:rsidRDefault="008C37B6" w:rsidP="008C3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8C37B6">
        <w:rPr>
          <w:rFonts w:ascii="Times New Roman" w:eastAsia="Times New Roman" w:hAnsi="Times New Roman" w:cs="Times New Roman"/>
          <w:b/>
          <w:iCs/>
          <w:sz w:val="20"/>
          <w:szCs w:val="20"/>
          <w:lang w:eastAsia="x-none"/>
        </w:rPr>
        <w:t>Характеристика ж</w:t>
      </w:r>
      <w:r w:rsidR="004B3D38">
        <w:rPr>
          <w:rFonts w:ascii="Times New Roman" w:eastAsia="Times New Roman" w:hAnsi="Times New Roman" w:cs="Times New Roman"/>
          <w:b/>
          <w:iCs/>
          <w:sz w:val="20"/>
          <w:szCs w:val="20"/>
          <w:lang w:eastAsia="x-none"/>
        </w:rPr>
        <w:t>илого фонда села Кирилловка</w:t>
      </w:r>
      <w:r w:rsidRPr="008C37B6">
        <w:rPr>
          <w:rFonts w:ascii="Times New Roman" w:eastAsia="Times New Roman" w:hAnsi="Times New Roman" w:cs="Times New Roman"/>
          <w:b/>
          <w:iCs/>
          <w:sz w:val="20"/>
          <w:szCs w:val="20"/>
          <w:lang w:eastAsia="x-none"/>
        </w:rPr>
        <w:t>.</w:t>
      </w:r>
    </w:p>
    <w:p w:rsidR="008C37B6" w:rsidRPr="008C37B6" w:rsidRDefault="008C37B6" w:rsidP="008C37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96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4350"/>
        <w:gridCol w:w="1632"/>
        <w:gridCol w:w="1449"/>
        <w:gridCol w:w="1378"/>
      </w:tblGrid>
      <w:tr w:rsidR="008C37B6" w:rsidRPr="008C37B6" w:rsidTr="008C37B6"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№</w:t>
            </w:r>
          </w:p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Количество домов, шт.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Общая площадь, м</w:t>
            </w: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от общей площади</w:t>
            </w:r>
          </w:p>
        </w:tc>
      </w:tr>
      <w:tr w:rsidR="008C37B6" w:rsidRPr="008C37B6" w:rsidTr="008C37B6"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Индивидуальная застройка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4B3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  13836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92,6</w:t>
            </w:r>
          </w:p>
        </w:tc>
      </w:tr>
      <w:tr w:rsidR="008C37B6" w:rsidRPr="008C37B6" w:rsidTr="008C37B6"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Секционная 2-х этажная застройка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1104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7,4</w:t>
            </w:r>
          </w:p>
        </w:tc>
      </w:tr>
      <w:tr w:rsidR="008C37B6" w:rsidRPr="008C37B6" w:rsidTr="008C37B6"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4B3D38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14940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:rsidR="008C37B6" w:rsidRPr="008C37B6" w:rsidRDefault="008C37B6" w:rsidP="008C37B6">
      <w:pPr>
        <w:spacing w:after="0" w:line="240" w:lineRule="auto"/>
        <w:outlineLvl w:val="7"/>
        <w:rPr>
          <w:rFonts w:ascii="Times New Roman" w:eastAsia="Times New Roman" w:hAnsi="Times New Roman" w:cs="Times New Roman"/>
          <w:iCs/>
          <w:sz w:val="20"/>
          <w:szCs w:val="20"/>
          <w:lang w:eastAsia="en-US"/>
        </w:rPr>
      </w:pPr>
    </w:p>
    <w:p w:rsidR="008C37B6" w:rsidRPr="008C37B6" w:rsidRDefault="008C37B6" w:rsidP="008C37B6">
      <w:pPr>
        <w:spacing w:after="0" w:line="240" w:lineRule="auto"/>
        <w:outlineLvl w:val="7"/>
        <w:rPr>
          <w:rFonts w:ascii="Times New Roman" w:eastAsia="Times New Roman" w:hAnsi="Times New Roman" w:cs="Times New Roman"/>
          <w:iCs/>
          <w:sz w:val="20"/>
          <w:szCs w:val="20"/>
          <w:lang w:eastAsia="en-US"/>
        </w:rPr>
      </w:pPr>
    </w:p>
    <w:p w:rsidR="008C37B6" w:rsidRPr="008C37B6" w:rsidRDefault="008C37B6" w:rsidP="008C37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8C37B6" w:rsidRPr="007F2976" w:rsidRDefault="008C37B6" w:rsidP="007F2976">
      <w:pPr>
        <w:spacing w:before="240" w:after="60" w:line="240" w:lineRule="auto"/>
        <w:jc w:val="center"/>
        <w:textAlignment w:val="top"/>
        <w:outlineLvl w:val="8"/>
        <w:rPr>
          <w:rFonts w:ascii="Arial" w:eastAsia="Times New Roman" w:hAnsi="Arial" w:cs="Arial"/>
          <w:sz w:val="24"/>
          <w:szCs w:val="24"/>
        </w:rPr>
      </w:pP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C37B6">
        <w:rPr>
          <w:rFonts w:ascii="Times New Roman" w:eastAsia="Times New Roman" w:hAnsi="Times New Roman" w:cs="Times New Roman"/>
          <w:sz w:val="20"/>
          <w:szCs w:val="20"/>
        </w:rPr>
        <w:t xml:space="preserve">Жители сельского поселения </w:t>
      </w:r>
      <w:r w:rsidR="004B3D38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="0093719F" w:rsidRPr="008C37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C37B6">
        <w:rPr>
          <w:rFonts w:ascii="Times New Roman" w:eastAsia="Times New Roman" w:hAnsi="Times New Roman" w:cs="Times New Roman"/>
          <w:sz w:val="20"/>
          <w:szCs w:val="20"/>
        </w:rPr>
        <w:t>активно участвуют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 различных программах по обеспечению жильем: «Жилье молодым семьям»,  «Молодые специалисты на селе» и т.д. поступают из федерального и областного бюджета и выделяются гражданам на строительство приобретение жилья до 70% от стоимости  построенного приобретенного жилья  в виде безвозмездных субсидий.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К услугам  ЖКХ,  предоставляемым  в поселе</w:t>
      </w:r>
      <w:r w:rsidR="004B3D38">
        <w:rPr>
          <w:rFonts w:ascii="Times New Roman" w:eastAsia="Times New Roman" w:hAnsi="Times New Roman" w:cs="Times New Roman"/>
          <w:sz w:val="20"/>
          <w:szCs w:val="20"/>
        </w:rPr>
        <w:t xml:space="preserve">нии,  относится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водоснабжение, водоотведение населения 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 xml:space="preserve">и вывоз мусора. Населенный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>пункт газифицирован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Развитие среды проживания населения сельского поселения </w:t>
      </w:r>
      <w:r w:rsidR="004B3D38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 развития коммунальной инфраструктуры, повышения эффективности и надежности функционирования жилищно-коммунального комплекса.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газоснабжение, электроснабжение и водоснабжение.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  <w:bookmarkStart w:id="9" w:name="_Toc132716914"/>
    </w:p>
    <w:p w:rsidR="007F2976" w:rsidRPr="007F2976" w:rsidRDefault="007F2976" w:rsidP="007F2976">
      <w:pPr>
        <w:spacing w:before="100" w:beforeAutospacing="1" w:after="0" w:line="240" w:lineRule="auto"/>
        <w:ind w:left="438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Toc132716915"/>
      <w:bookmarkEnd w:id="9"/>
      <w:r w:rsidRPr="007F297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3. Основные стратегическими направлениями развития поселения</w:t>
      </w:r>
      <w:bookmarkEnd w:id="10"/>
    </w:p>
    <w:p w:rsidR="007F2976" w:rsidRPr="007F2976" w:rsidRDefault="007F2976" w:rsidP="007F2976">
      <w:pPr>
        <w:spacing w:after="0" w:line="240" w:lineRule="auto"/>
        <w:ind w:left="438" w:firstLine="55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Из   анализа вытекает, что стратегическими направлениями развития поселения должны стать  следующие действия:</w:t>
      </w:r>
    </w:p>
    <w:p w:rsidR="007F2976" w:rsidRPr="007F2976" w:rsidRDefault="007F2976" w:rsidP="007F2976">
      <w:pPr>
        <w:spacing w:after="0" w:line="240" w:lineRule="auto"/>
        <w:ind w:left="438" w:firstLine="558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Экономические:</w:t>
      </w:r>
    </w:p>
    <w:p w:rsidR="007F2976" w:rsidRPr="007F2976" w:rsidRDefault="007F2976" w:rsidP="007F2976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1.    Содействие развитию крупному сельскохозяйственному бизнесу, и вовлечение его как потенциального инвестора для выполнения социальных проектов восстановление объектов образования, культуры и спорта, помощь в организации питания школьников на взаимовыгодных условиях. 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2.    Содействие развитию   малого бизнеса через помощь в привлечении льготных кредитов на проекты, значимые для развития поселения и организации новых рабочих мест.</w:t>
      </w: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>           </w:t>
      </w:r>
    </w:p>
    <w:p w:rsidR="00520C60" w:rsidRDefault="007F2976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</w:t>
      </w:r>
    </w:p>
    <w:p w:rsidR="007F2976" w:rsidRPr="007F2976" w:rsidRDefault="00520C60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     </w:t>
      </w:r>
      <w:r w:rsidR="007F2976"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Социальные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1.  Развитие социальной инфраструктуры, образования, здравоохранения, культуры, физкультуры и спорта: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  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участие в отраслевых  районных, областных программах, Российских и международных грантах по развитию и укреплению данных отраслей;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-содействие предпринимательской инициативы по развитию данных направлений и всяческое ее поощрение  (развитие и увеличение объемов платных услуг предоставляемых учреждениями образования, здравоохранения, культуры, спорта на территории поселения).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2.    Развитие личного подворья граждан, как источника доходов населения.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привлечение льготных кредитов из областного бюджета на развитие личных подсобных хозяйств;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-привлечение средств из районного бюджета  на восстановление пастбищ;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-введение в практику льготированной оплаты за воду гражданам, имеющим крупнорогатый скот, сдающих молоко.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-помощь населению в реализации мяса с личных подсобных хозяйств;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-поддержка предпринимателей осуществляющих</w:t>
      </w:r>
      <w:r w:rsidR="0093719F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закупку продукции с личных подсобных хозяйств на выгодных для населения условиях;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3.   Содействие в привлечении молодых специалистов в поселение (врачей, учителей, работников культуры, муниципальных служащих);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-помощь членам их семей в устройстве на работу;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 -помощь в решении вопросов по  приобретению  этими  специалистами жилья через районные, областные и федеральные программы, направленные на строительство приобретения жилья, помощь в получении кредитов, в том числе ипотечных на жильё;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4.    Содействие в обеспечении социальной поддержки слабозащищенным слоям населения: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-консультирование, помощь в получении субсидий, пособий различных льготных выплат;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-содействие в привлечении бюджетных средств, спонсорской помощи для поддержания одиноких пенсионеров, инвалидов, многодетных семей (заготовка твердого топлива, пиломатериал для ремонта жилья, проведение ремонта жилья,  лечение в учреждениях здравоохранения, льготное санаторно - курортное лечение);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5.   Привлечение средств из областного и федерального бюджетов на укрепление жилищно-коммунальной сферы: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 - на восстановление водопроводов;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по ремонту и строительству жилья;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по программам молодая семья, сельское жилье, жилье для молодых специалистов, ипотечное кредитование для строительства приобретения жилья гражданами, работающими проживающими на территории поселения  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6.   Содействие в развитии систем телефонной и сотовой связи, охват сотовой связью удаленных и труднодоступных поселков поселения.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7.   Освещение населенных пунктов поселения.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8.   Привлечение средств  из областного и федерального бюджетов на строительство и ремонт внутри-поселковых дорог.</w:t>
      </w:r>
    </w:p>
    <w:p w:rsid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9.  Привлечение средств из бюджетов различных уровней дл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>я благоустройства сел поселения</w:t>
      </w:r>
    </w:p>
    <w:p w:rsidR="0093719F" w:rsidRPr="007F2976" w:rsidRDefault="0093719F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93719F" w:rsidRPr="0093719F" w:rsidRDefault="007F2976" w:rsidP="0093719F">
      <w:pPr>
        <w:spacing w:after="0" w:line="240" w:lineRule="auto"/>
        <w:ind w:left="438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11" w:name="_Toc132715995"/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4. Система основных программных мероприятий по развитию сельского поселения </w:t>
      </w:r>
      <w:bookmarkEnd w:id="11"/>
      <w:r w:rsidR="004B3D38">
        <w:rPr>
          <w:rFonts w:ascii="Times New Roman" w:eastAsia="Times New Roman" w:hAnsi="Times New Roman" w:cs="Times New Roman"/>
          <w:b/>
          <w:sz w:val="20"/>
          <w:szCs w:val="20"/>
        </w:rPr>
        <w:t>Кирилловка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 Задача формирования стратегии развития такого сложного образования, каковым является сельское поселение, не может быть конструктивно решена без  анализа, выявления    и адекватного описания его важнейших  характеристик. Для этих целей при разработке Программы был использован эффективный инструмент исследования объектов подобного рода - системный анализ, который позволил воспроизвести основные системные характеристики поселения, показать механизмы его функционирования и развития. Использование инструментов системного анализа обусловлено необходимостью учета сложности и многообразия экономических, социальных, политических и других факторов, влияющих на развитие поселения. С данных позиций поселение  представляет собой сложную систему, которая характеризуется совокупностью различных подсистем, сложными и многочисленными взаимосвязями между ними, динамичностью протекающих процессов.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 Использование системного анализа для  разработки Программы позволило выявить и описать основные сферы деятельности в сельском поселении. Таковыми являются: производственная сфера, сфера управления и развития, а также сферы  обеспечения условий функционирования и поддержания работоспособности основных элементов, составляющих основу сельского поселения.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Мероприятия Программы социального развития сельского поселения </w:t>
      </w:r>
      <w:r w:rsidR="004B3D38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включают как планируемые к реализации инвестиционные проекты, так и совокупность различных  организационных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>мероприятий, сгруппированных по указанным выше системным признакам. Перечень  основных програ</w:t>
      </w:r>
      <w:r w:rsidR="00974221">
        <w:rPr>
          <w:rFonts w:ascii="Times New Roman" w:eastAsia="Times New Roman" w:hAnsi="Times New Roman" w:cs="Times New Roman"/>
          <w:sz w:val="20"/>
          <w:szCs w:val="20"/>
        </w:rPr>
        <w:t>ммных мероприятий на период 2019-2028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гг., ответственных исполнителей  и ожидаемых результатов от их реализации с указанием необходимых объемов и потенциальных источников финансирования, приведены ниже.</w:t>
      </w:r>
    </w:p>
    <w:p w:rsidR="007F2976" w:rsidRDefault="007F2976" w:rsidP="007F2976">
      <w:pPr>
        <w:spacing w:after="0" w:line="240" w:lineRule="auto"/>
        <w:textAlignment w:val="top"/>
        <w:rPr>
          <w:rFonts w:ascii="Calibri" w:eastAsia="Times New Roman" w:hAnsi="Calibri" w:cs="Times New Roman"/>
          <w:sz w:val="28"/>
          <w:szCs w:val="28"/>
        </w:rPr>
      </w:pPr>
    </w:p>
    <w:p w:rsidR="002A38B0" w:rsidRDefault="002A38B0" w:rsidP="007F2976">
      <w:pPr>
        <w:widowControl w:val="0"/>
        <w:spacing w:before="240" w:after="24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</w:rPr>
      </w:pPr>
    </w:p>
    <w:p w:rsidR="007F2976" w:rsidRPr="007F2976" w:rsidRDefault="005B2AFA" w:rsidP="007F2976">
      <w:pPr>
        <w:widowControl w:val="0"/>
        <w:spacing w:before="240" w:after="240" w:line="240" w:lineRule="auto"/>
        <w:jc w:val="center"/>
        <w:textAlignment w:val="top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t>Таблица 8</w:t>
      </w:r>
      <w:r w:rsidR="007F2976" w:rsidRPr="007F2976">
        <w:rPr>
          <w:rFonts w:ascii="Times New Roman" w:eastAsia="Times New Roman" w:hAnsi="Times New Roman" w:cs="Times New Roman"/>
        </w:rPr>
        <w:t xml:space="preserve"> «Объекты местного значения в сфере осуществления местного самоуправления»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461"/>
        <w:gridCol w:w="1276"/>
        <w:gridCol w:w="1559"/>
        <w:gridCol w:w="1276"/>
        <w:gridCol w:w="992"/>
        <w:gridCol w:w="1134"/>
        <w:gridCol w:w="1134"/>
        <w:gridCol w:w="1134"/>
      </w:tblGrid>
      <w:tr w:rsidR="007F2976" w:rsidRPr="007F2976" w:rsidTr="00C00A8A">
        <w:trPr>
          <w:cantSplit/>
          <w:trHeight w:val="253"/>
          <w:tblHeader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№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Назначение и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наименование объекта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Местоположение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Вид работ, который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планируется в целях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размещения объекта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Срок,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до которого планируется размещение объекта, г.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Основные характеристики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Ориентировочная стоимость, млн. руб.</w:t>
            </w:r>
          </w:p>
        </w:tc>
      </w:tr>
      <w:tr w:rsidR="00C00A8A" w:rsidRPr="007F2976" w:rsidTr="00C00A8A">
        <w:trPr>
          <w:cantSplit/>
          <w:trHeight w:val="253"/>
          <w:tblHeader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Площадь земельного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участка,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Площадь объекта, 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Иные характеристики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2976" w:rsidRPr="007F2976" w:rsidTr="00C00A8A">
        <w:trPr>
          <w:cantSplit/>
          <w:trHeight w:val="7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974221" w:rsidRDefault="007F2976" w:rsidP="00894283">
            <w:pPr>
              <w:adjustRightInd w:val="0"/>
              <w:spacing w:after="0" w:line="74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221">
              <w:rPr>
                <w:rFonts w:ascii="Times New Roman" w:eastAsia="Times New Roman" w:hAnsi="Times New Roman" w:cs="Times New Roman"/>
              </w:rPr>
              <w:t xml:space="preserve">Здание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974221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221">
              <w:rPr>
                <w:rFonts w:ascii="Times New Roman" w:eastAsia="Times New Roman" w:hAnsi="Times New Roman" w:cs="Times New Roman"/>
              </w:rPr>
              <w:t xml:space="preserve">село </w:t>
            </w:r>
            <w:r w:rsidR="000D23DB" w:rsidRPr="00974221"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Кирилловка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974221" w:rsidRDefault="00894283" w:rsidP="00894283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221">
              <w:rPr>
                <w:rFonts w:ascii="Times New Roman" w:eastAsia="Times New Roman" w:hAnsi="Times New Roman" w:cs="Times New Roman"/>
              </w:rPr>
              <w:t>ремонт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974221" w:rsidRDefault="000D23DB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221">
              <w:rPr>
                <w:rFonts w:ascii="Times New Roman" w:eastAsia="Times New Roman" w:hAnsi="Times New Roman" w:cs="Times New Roman"/>
              </w:rPr>
              <w:t>202</w:t>
            </w:r>
            <w:r w:rsidR="00894283" w:rsidRPr="009742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974221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974221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974221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974221" w:rsidRDefault="000D23DB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221">
              <w:rPr>
                <w:rFonts w:ascii="Times New Roman" w:eastAsia="Times New Roman" w:hAnsi="Times New Roman" w:cs="Times New Roman"/>
              </w:rPr>
              <w:t>0,3</w:t>
            </w:r>
          </w:p>
        </w:tc>
      </w:tr>
    </w:tbl>
    <w:p w:rsidR="007F2976" w:rsidRPr="007F2976" w:rsidRDefault="000D23DB" w:rsidP="007F2976">
      <w:pPr>
        <w:spacing w:before="120" w:after="6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7F2976" w:rsidRPr="007F2976" w:rsidRDefault="007F2976" w:rsidP="007F2976">
      <w:pPr>
        <w:spacing w:after="24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976" w:rsidRPr="007F2976" w:rsidRDefault="007F2976" w:rsidP="007F2976">
      <w:pPr>
        <w:spacing w:after="24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976" w:rsidRPr="007F2976" w:rsidRDefault="007F2976" w:rsidP="007F2976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sectPr w:rsidR="007F2976" w:rsidRPr="007F2976" w:rsidSect="00C00A8A">
          <w:pgSz w:w="12240" w:h="15840"/>
          <w:pgMar w:top="1134" w:right="1701" w:bottom="1134" w:left="850" w:header="720" w:footer="720" w:gutter="0"/>
          <w:cols w:space="720"/>
          <w:docGrid w:linePitch="299"/>
        </w:sectPr>
      </w:pPr>
    </w:p>
    <w:p w:rsidR="007F2976" w:rsidRPr="007F2976" w:rsidRDefault="007F2976" w:rsidP="007F2976">
      <w:pPr>
        <w:spacing w:before="240" w:after="60" w:line="360" w:lineRule="auto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bookmarkStart w:id="12" w:name="_Toc132716917"/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u w:val="single"/>
        </w:rPr>
        <w:lastRenderedPageBreak/>
        <w:t xml:space="preserve">5.   </w:t>
      </w:r>
      <w:bookmarkEnd w:id="12"/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Оценка эффективности мероприятий Программы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   Выполнение включённых в Программу организационных мероприятий и инвестиционных проектов, при условии разработки эффективных механизмов их реализации и поддержки со стороны местных администраций,  позволит достичь следующих показателей социального развития  сельского поселения </w:t>
      </w:r>
      <w:r w:rsidR="000D23DB">
        <w:rPr>
          <w:rFonts w:ascii="Times New Roman" w:eastAsia="Times New Roman" w:hAnsi="Times New Roman" w:cs="Times New Roman"/>
          <w:sz w:val="20"/>
          <w:szCs w:val="20"/>
        </w:rPr>
        <w:t xml:space="preserve"> Кирилловка</w:t>
      </w:r>
      <w:r w:rsidR="00BB3E9F">
        <w:rPr>
          <w:rFonts w:ascii="Times New Roman" w:eastAsia="Times New Roman" w:hAnsi="Times New Roman" w:cs="Times New Roman"/>
          <w:sz w:val="20"/>
          <w:szCs w:val="20"/>
        </w:rPr>
        <w:t xml:space="preserve"> в 2019</w:t>
      </w:r>
      <w:r w:rsidR="00894283">
        <w:rPr>
          <w:rFonts w:ascii="Times New Roman" w:eastAsia="Times New Roman" w:hAnsi="Times New Roman" w:cs="Times New Roman"/>
          <w:sz w:val="20"/>
          <w:szCs w:val="20"/>
        </w:rPr>
        <w:t xml:space="preserve"> году по отношению к 20</w:t>
      </w:r>
      <w:r w:rsidR="00BB3E9F">
        <w:rPr>
          <w:rFonts w:ascii="Times New Roman" w:eastAsia="Times New Roman" w:hAnsi="Times New Roman" w:cs="Times New Roman"/>
          <w:sz w:val="20"/>
          <w:szCs w:val="20"/>
        </w:rPr>
        <w:t>28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году.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      За счет активизации предпринимательской деятельности, ежегодный рост объемов  производства в поселении. Соответственно, увеличатся объёмы налоговых поступлений в местный бюджет. При выполнении программных мероприятий ожидается рост объёмов производства сельскохозяйственной продукции в сельскохозяйственных предприятиях и в личных подсобных хозяйствах граждан.       В целях оперативного отслеживания и контроля хода осуществления Программы, а также оценки влияния результатов реализации Программы на уровень социально-экономического развития района в рамках выделенных приоритетов проводится и ежегодный  мониторинг по основным целевым показателям социально-экономического развития территории.</w:t>
      </w:r>
    </w:p>
    <w:p w:rsidR="007F2976" w:rsidRPr="007F2976" w:rsidRDefault="007F2976" w:rsidP="007F297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Toc116201900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6.    </w:t>
      </w:r>
      <w:bookmarkEnd w:id="13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Организация  контроля  за реализацией Программы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Организационная структура управления Программой базируется на существующей схеме исполнительной власти  сельского поселения </w:t>
      </w:r>
      <w:r w:rsidR="000D23DB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Общее руководство Программой осуществляет Глава поселения, в функции которого в рамках реализации Программы входит определение приоритетов, постановка оперативных и краткосрочных целей Программы.            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  Оперативные функции по реализации Программы осуществляют штатные сотрудники Администрации сельского поселения под руководством Главы  сельского поселения.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Глава сельского поселения осуществляет следующие действия: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рассматривает и утверждает план мероприятий, объемы их финансирования и сроки реализации;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выносит заключения о ходе выполнения Плана, рассматривает предложения по внесению изменений по приоритетности отдельных программных направлений и мероприятий.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взаимодействует с районными и областными органами исполнительной власти по включению предложени</w:t>
      </w:r>
      <w:r w:rsidR="000D23DB">
        <w:rPr>
          <w:rFonts w:ascii="Times New Roman" w:eastAsia="Times New Roman" w:hAnsi="Times New Roman" w:cs="Times New Roman"/>
          <w:sz w:val="20"/>
          <w:szCs w:val="20"/>
        </w:rPr>
        <w:t>й сельского поселения 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 районные и областные целевые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-контроль за выполнением годового плана действий и подготовка отчетов о его выполнении;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-осуществляет руководство по: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- подготовке перечня муниципальных целевых программ поселения, предлагаемых 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   к финансированию из районного и областного бюджета на очередной финансовый год;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реализации мероприятий Программы поселения.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  Специалист Администрации поселения осуществляет следующие функции (экономист, финансист):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проектов нормативных правовых актов по подведомственной сфере по соответствующим разделам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проектов программ поселения по приоритетным направлениям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-формирование бюджетных заявок на выделение средств из муниципального бюджета поселения;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предложений, связанных с корректировкой сроков, исполнителей и объемов ресурсов по мероприятиям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-прием заявок предприятий и организаций, участвующих в Программе, на получение поддержки для реализации разработанных ими мероприятий или инвестиционных проектов;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-предварительное рассмотрение предложений и бизнес-планов,  представленных участниками Программы для получения поддержки, на предмет экономической и социальной значимости;</w:t>
      </w:r>
    </w:p>
    <w:p w:rsidR="007F2976" w:rsidRPr="007F2976" w:rsidRDefault="007F2976" w:rsidP="007F2976">
      <w:pPr>
        <w:spacing w:after="0" w:line="240" w:lineRule="auto"/>
        <w:ind w:firstLine="72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bookmarkStart w:id="14" w:name="_Toc116201901"/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.   </w:t>
      </w:r>
      <w:bookmarkEnd w:id="14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Механизм обновления Программы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Обновление Программы производится: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выявлении новых, необходимых к реализации мероприятий,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появлении новых инвестиционных проектов, особо значимых для территории;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Программные мероприятия могут также быть скорректированы в зависимости от изменения ситуации на основании обоснованного предложения исполнителя.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По перечисленным выше основаниям Программа может быть дополнена новыми мероприятиями с обоснованием объемов и источников финансирования. </w:t>
      </w:r>
    </w:p>
    <w:p w:rsidR="007F2976" w:rsidRPr="007F2976" w:rsidRDefault="007F2976" w:rsidP="007F2976">
      <w:pPr>
        <w:spacing w:after="0" w:line="600" w:lineRule="atLeast"/>
        <w:ind w:left="789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8. Заключение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Реализация Программы строится на сочетании функций, традиционных для органов управления поселением (оперативное управление функционированием и развитием систем поселения), и новых (нетрадиционных) функций: интеграция субъектов, ведомств, установления между ними партнерских отношений, вовлечение в процесс развития новых субъектов (например, других муниципальных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образований, поверх административных границ), целенаправленного использования творческого, культурного, интеллектуального, экономического потенциалов сельского поселения.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Ожидаемые результаты:</w:t>
      </w:r>
    </w:p>
    <w:p w:rsidR="007F2976" w:rsidRPr="007F2976" w:rsidRDefault="007F2976" w:rsidP="007F2976">
      <w:pPr>
        <w:spacing w:after="0" w:line="240" w:lineRule="auto"/>
        <w:ind w:firstLine="9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За период осуществления Программы будет создана база для реализации стратегических направлений развития поселения, что позволит ей достичь высокого уровня социального развития: 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1.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проведение уличного освещения обеспечит устойчивое энергоснабжение поселения;  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2.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улучшение культурно-досуговой  деятельности будет способствовать формированию здорового образа жизни среди населения, позволит приобщить широкие слои населения к культурно-историческому наследию;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привлечения внебюджетных инвестиций в экономику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4.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повышения благоустройства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5.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формирования современного привлекательного имиджа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6.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устойчивое развитие социальной инфраструктуры поселения.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Реализация Программы позволит: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1) повысить качество жизни жителе</w:t>
      </w:r>
      <w:r w:rsidR="000D23DB">
        <w:rPr>
          <w:rFonts w:ascii="Times New Roman" w:eastAsia="Times New Roman" w:hAnsi="Times New Roman" w:cs="Times New Roman"/>
          <w:sz w:val="20"/>
          <w:szCs w:val="20"/>
        </w:rPr>
        <w:t>й  сельского поселения Кирилловка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2) привлечь население поселения к непосредственному участию в реализации решений, направленных на улучшение качества жизни;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3) повысить степень социального согласия, укрепить авторитет органов местного самоуправления.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    Социальная стабильность в сельском поселении в настоящее время могут быть обеспечены только с помощью продуманной целенаправленной социально-экономической политики. И такая политика может быть разработана и реализована  через программы социально-экономического развития поселений.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Переход к управлению сельским поселением через интересы благосостояния населения, интересы экономической стабильности и безопасности, наполненные конкретным содержанием и выраженные в  форме программных мероприятий, позволяет обеспечить  социально-экономическое развитие, как отдельных сельских поселений, так и муниципального образования в целом.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Разработка и принятие  среднесрочной программы развития сельского поселения позволяет закрепить приоритеты социальной, финансовой, инвестиционной, экономической политики, определить последовательность и сроки решения накопившихся за многие годы проблем. А целевые установки Программы и создаваемые  для её реализации механизмы, закрепляющие «правила игры» на территории поселения, позволят значительно повысить деловую активность управленческих и предпринимательских кадров сельского поселения, создать необходимые условия для активизации экономической и хозяйственной деятельности на его территории.</w:t>
      </w:r>
    </w:p>
    <w:p w:rsidR="00CC71EA" w:rsidRDefault="00CC71EA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C71EA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C37" w:rsidRDefault="005A0C37" w:rsidP="007F2976">
      <w:pPr>
        <w:spacing w:after="0" w:line="240" w:lineRule="auto"/>
      </w:pPr>
      <w:r>
        <w:separator/>
      </w:r>
    </w:p>
  </w:endnote>
  <w:endnote w:type="continuationSeparator" w:id="0">
    <w:p w:rsidR="005A0C37" w:rsidRDefault="005A0C37" w:rsidP="007F2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C37" w:rsidRDefault="005A0C37" w:rsidP="007F2976">
      <w:pPr>
        <w:spacing w:after="0" w:line="240" w:lineRule="auto"/>
      </w:pPr>
      <w:r>
        <w:separator/>
      </w:r>
    </w:p>
  </w:footnote>
  <w:footnote w:type="continuationSeparator" w:id="0">
    <w:p w:rsidR="005A0C37" w:rsidRDefault="005A0C37" w:rsidP="007F2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22561"/>
    <w:multiLevelType w:val="hybridMultilevel"/>
    <w:tmpl w:val="77902C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D4"/>
    <w:rsid w:val="00015A67"/>
    <w:rsid w:val="00017764"/>
    <w:rsid w:val="000252C8"/>
    <w:rsid w:val="00027EE6"/>
    <w:rsid w:val="0006128D"/>
    <w:rsid w:val="000710CE"/>
    <w:rsid w:val="000A0E5D"/>
    <w:rsid w:val="000C187C"/>
    <w:rsid w:val="000D23DB"/>
    <w:rsid w:val="000D2760"/>
    <w:rsid w:val="000E1B2E"/>
    <w:rsid w:val="00143FFD"/>
    <w:rsid w:val="0019436D"/>
    <w:rsid w:val="001D11A7"/>
    <w:rsid w:val="001E2E2C"/>
    <w:rsid w:val="001E4FF2"/>
    <w:rsid w:val="001E7BB7"/>
    <w:rsid w:val="0021251F"/>
    <w:rsid w:val="00223DE3"/>
    <w:rsid w:val="002401C0"/>
    <w:rsid w:val="002435B2"/>
    <w:rsid w:val="00245496"/>
    <w:rsid w:val="00275DC8"/>
    <w:rsid w:val="002844C6"/>
    <w:rsid w:val="00285792"/>
    <w:rsid w:val="002A38B0"/>
    <w:rsid w:val="002C3174"/>
    <w:rsid w:val="002F228C"/>
    <w:rsid w:val="00303660"/>
    <w:rsid w:val="00315C7B"/>
    <w:rsid w:val="003334D0"/>
    <w:rsid w:val="00345B7E"/>
    <w:rsid w:val="00347F7B"/>
    <w:rsid w:val="0036732E"/>
    <w:rsid w:val="003B47C6"/>
    <w:rsid w:val="00400460"/>
    <w:rsid w:val="004021EE"/>
    <w:rsid w:val="00410B15"/>
    <w:rsid w:val="0041335D"/>
    <w:rsid w:val="00414273"/>
    <w:rsid w:val="00425220"/>
    <w:rsid w:val="004676A9"/>
    <w:rsid w:val="004A2951"/>
    <w:rsid w:val="004A7BF8"/>
    <w:rsid w:val="004B2BA0"/>
    <w:rsid w:val="004B3D38"/>
    <w:rsid w:val="004F6E69"/>
    <w:rsid w:val="004F749A"/>
    <w:rsid w:val="005105C8"/>
    <w:rsid w:val="005136D5"/>
    <w:rsid w:val="00520C60"/>
    <w:rsid w:val="005217D2"/>
    <w:rsid w:val="00541534"/>
    <w:rsid w:val="00552826"/>
    <w:rsid w:val="005673E6"/>
    <w:rsid w:val="00580996"/>
    <w:rsid w:val="00595ABC"/>
    <w:rsid w:val="005A0C37"/>
    <w:rsid w:val="005B2AFA"/>
    <w:rsid w:val="005B2F84"/>
    <w:rsid w:val="005C5D66"/>
    <w:rsid w:val="005D42E2"/>
    <w:rsid w:val="005D7505"/>
    <w:rsid w:val="00610C7B"/>
    <w:rsid w:val="0061296C"/>
    <w:rsid w:val="00647961"/>
    <w:rsid w:val="00672CE5"/>
    <w:rsid w:val="00706D2C"/>
    <w:rsid w:val="007431BE"/>
    <w:rsid w:val="0078261C"/>
    <w:rsid w:val="0079741E"/>
    <w:rsid w:val="007A0534"/>
    <w:rsid w:val="007B35BC"/>
    <w:rsid w:val="007F2976"/>
    <w:rsid w:val="0081340C"/>
    <w:rsid w:val="00825354"/>
    <w:rsid w:val="008371CD"/>
    <w:rsid w:val="00854FD3"/>
    <w:rsid w:val="0086263B"/>
    <w:rsid w:val="008849D9"/>
    <w:rsid w:val="00894283"/>
    <w:rsid w:val="008C37B6"/>
    <w:rsid w:val="0091683D"/>
    <w:rsid w:val="00930D7E"/>
    <w:rsid w:val="0093719F"/>
    <w:rsid w:val="00957940"/>
    <w:rsid w:val="00962B64"/>
    <w:rsid w:val="00966AE3"/>
    <w:rsid w:val="00974221"/>
    <w:rsid w:val="00993DB2"/>
    <w:rsid w:val="009B0411"/>
    <w:rsid w:val="00A05D42"/>
    <w:rsid w:val="00A20626"/>
    <w:rsid w:val="00A34A7F"/>
    <w:rsid w:val="00A367E5"/>
    <w:rsid w:val="00A7204D"/>
    <w:rsid w:val="00A97783"/>
    <w:rsid w:val="00AA0C14"/>
    <w:rsid w:val="00AA3643"/>
    <w:rsid w:val="00AB7E50"/>
    <w:rsid w:val="00B33BAA"/>
    <w:rsid w:val="00B47FB5"/>
    <w:rsid w:val="00B91E98"/>
    <w:rsid w:val="00B945AF"/>
    <w:rsid w:val="00BA3215"/>
    <w:rsid w:val="00BB3E9F"/>
    <w:rsid w:val="00BB431D"/>
    <w:rsid w:val="00BB4F23"/>
    <w:rsid w:val="00BF3D93"/>
    <w:rsid w:val="00C00A8A"/>
    <w:rsid w:val="00C3250F"/>
    <w:rsid w:val="00C903FB"/>
    <w:rsid w:val="00CC4009"/>
    <w:rsid w:val="00CC71EA"/>
    <w:rsid w:val="00CF6504"/>
    <w:rsid w:val="00D1663E"/>
    <w:rsid w:val="00D57605"/>
    <w:rsid w:val="00D656F8"/>
    <w:rsid w:val="00D67DD5"/>
    <w:rsid w:val="00D960AF"/>
    <w:rsid w:val="00DE1922"/>
    <w:rsid w:val="00E33065"/>
    <w:rsid w:val="00E51D42"/>
    <w:rsid w:val="00E652BC"/>
    <w:rsid w:val="00E87879"/>
    <w:rsid w:val="00E977DE"/>
    <w:rsid w:val="00ED643F"/>
    <w:rsid w:val="00EF07D4"/>
    <w:rsid w:val="00EF6E7A"/>
    <w:rsid w:val="00F06059"/>
    <w:rsid w:val="00F108D8"/>
    <w:rsid w:val="00F34147"/>
    <w:rsid w:val="00F42143"/>
    <w:rsid w:val="00F516B0"/>
    <w:rsid w:val="00F53786"/>
    <w:rsid w:val="00F6684D"/>
    <w:rsid w:val="00F727B1"/>
    <w:rsid w:val="00F90E24"/>
    <w:rsid w:val="00F92E5F"/>
    <w:rsid w:val="00FC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AEDE1-A19E-4C61-A4CD-12EFDC85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F3D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2976"/>
  </w:style>
  <w:style w:type="paragraph" w:styleId="ab">
    <w:name w:val="footer"/>
    <w:basedOn w:val="a"/>
    <w:link w:val="ac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2976"/>
  </w:style>
  <w:style w:type="table" w:styleId="ad">
    <w:name w:val="Table Grid"/>
    <w:basedOn w:val="a1"/>
    <w:rsid w:val="008C3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F3D93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9099">
              <w:marLeft w:val="7"/>
              <w:marRight w:val="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6385">
                  <w:marLeft w:val="3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5877">
                      <w:marLeft w:val="3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47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C2C7-E7C8-4C52-B9E7-84DFE5DB3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4508</Words>
  <Characters>25701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Amin</cp:lastModifiedBy>
  <cp:revision>33</cp:revision>
  <cp:lastPrinted>2019-08-02T04:30:00Z</cp:lastPrinted>
  <dcterms:created xsi:type="dcterms:W3CDTF">2017-03-26T06:42:00Z</dcterms:created>
  <dcterms:modified xsi:type="dcterms:W3CDTF">2019-08-02T04:31:00Z</dcterms:modified>
</cp:coreProperties>
</file>